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99E1" w14:textId="43FF2033" w:rsidR="00370A6C" w:rsidRPr="00065887" w:rsidRDefault="00370A6C" w:rsidP="004635ED">
      <w:pPr>
        <w:rPr>
          <w:lang w:val="en-GB"/>
        </w:rPr>
      </w:pPr>
    </w:p>
    <w:p w14:paraId="2D833080" w14:textId="2B97C10E" w:rsidR="00D7385D" w:rsidRPr="00065887" w:rsidRDefault="00D7385D" w:rsidP="004635ED">
      <w:pPr>
        <w:rPr>
          <w:lang w:val="en-GB"/>
        </w:rPr>
      </w:pPr>
      <w:r w:rsidRPr="00065887">
        <w:rPr>
          <w:lang w:val="en-GB"/>
        </w:rPr>
        <w:t xml:space="preserve">The JCR </w:t>
      </w:r>
      <w:r w:rsidR="007B4445" w:rsidRPr="00065887">
        <w:rPr>
          <w:lang w:val="en-GB"/>
        </w:rPr>
        <w:t xml:space="preserve">Committee </w:t>
      </w:r>
      <w:r w:rsidRPr="00065887">
        <w:rPr>
          <w:lang w:val="en-GB"/>
        </w:rPr>
        <w:t>is aware that various dates in religious and cultural calendars are significant</w:t>
      </w:r>
      <w:r w:rsidR="00D860DD">
        <w:rPr>
          <w:lang w:val="en-GB"/>
        </w:rPr>
        <w:t xml:space="preserve"> to members of the JCR</w:t>
      </w:r>
      <w:r w:rsidRPr="00065887">
        <w:rPr>
          <w:lang w:val="en-GB"/>
        </w:rPr>
        <w:t xml:space="preserve"> in ways that require the JCR</w:t>
      </w:r>
      <w:r w:rsidR="00D860DD">
        <w:rPr>
          <w:lang w:val="en-GB"/>
        </w:rPr>
        <w:t xml:space="preserve"> Committee</w:t>
      </w:r>
      <w:r w:rsidRPr="00065887">
        <w:rPr>
          <w:lang w:val="en-GB"/>
        </w:rPr>
        <w:t xml:space="preserve"> to consider how events are planned</w:t>
      </w:r>
      <w:r w:rsidR="00065887">
        <w:rPr>
          <w:lang w:val="en-GB"/>
        </w:rPr>
        <w:t xml:space="preserve"> or adjusted</w:t>
      </w:r>
      <w:r w:rsidRPr="00065887">
        <w:rPr>
          <w:lang w:val="en-GB"/>
        </w:rPr>
        <w:t xml:space="preserve"> and ways that the JCR</w:t>
      </w:r>
      <w:r w:rsidR="007B4445" w:rsidRPr="00065887">
        <w:rPr>
          <w:lang w:val="en-GB"/>
        </w:rPr>
        <w:t xml:space="preserve"> Committee</w:t>
      </w:r>
      <w:r w:rsidRPr="00065887">
        <w:rPr>
          <w:lang w:val="en-GB"/>
        </w:rPr>
        <w:t xml:space="preserve"> can facilitate celebration of those events across the </w:t>
      </w:r>
      <w:r w:rsidR="00D860DD">
        <w:rPr>
          <w:lang w:val="en-GB"/>
        </w:rPr>
        <w:t>C</w:t>
      </w:r>
      <w:r w:rsidRPr="00065887">
        <w:rPr>
          <w:lang w:val="en-GB"/>
        </w:rPr>
        <w:t>ollege.</w:t>
      </w:r>
    </w:p>
    <w:p w14:paraId="332552FB" w14:textId="39ED25C0" w:rsidR="007B4445" w:rsidRPr="00065887" w:rsidRDefault="007B4445" w:rsidP="004635ED">
      <w:pPr>
        <w:rPr>
          <w:lang w:val="en-GB"/>
        </w:rPr>
      </w:pPr>
    </w:p>
    <w:p w14:paraId="59CE03ED" w14:textId="299D0D64" w:rsidR="007B4445" w:rsidRPr="00065887" w:rsidRDefault="007B4445" w:rsidP="004635ED">
      <w:pPr>
        <w:rPr>
          <w:lang w:val="en-GB"/>
        </w:rPr>
      </w:pPr>
      <w:r w:rsidRPr="00065887">
        <w:rPr>
          <w:lang w:val="en-GB"/>
        </w:rPr>
        <w:t xml:space="preserve">Therefore, every academic year, ideally </w:t>
      </w:r>
      <w:r w:rsidR="00943778" w:rsidRPr="00065887">
        <w:rPr>
          <w:lang w:val="en-GB"/>
        </w:rPr>
        <w:t>toward the</w:t>
      </w:r>
      <w:r w:rsidRPr="00065887">
        <w:rPr>
          <w:lang w:val="en-GB"/>
        </w:rPr>
        <w:t xml:space="preserve"> start of Michaelmas term, the Ethnic Minorities Officer will conduct a</w:t>
      </w:r>
      <w:r w:rsidR="00BB64F1">
        <w:rPr>
          <w:lang w:val="en-GB"/>
        </w:rPr>
        <w:t>n anonymous</w:t>
      </w:r>
      <w:r w:rsidRPr="00065887">
        <w:rPr>
          <w:lang w:val="en-GB"/>
        </w:rPr>
        <w:t xml:space="preserve"> survey of JCR members. This survey should gauge which religious and cultural events are marked by JCR members and ask how the JCR Committee would best be able to</w:t>
      </w:r>
      <w:r w:rsidR="00627E8A" w:rsidRPr="00065887">
        <w:rPr>
          <w:lang w:val="en-GB"/>
        </w:rPr>
        <w:t xml:space="preserve"> celebrate these events and</w:t>
      </w:r>
      <w:r w:rsidRPr="00065887">
        <w:rPr>
          <w:lang w:val="en-GB"/>
        </w:rPr>
        <w:t xml:space="preserve"> consider </w:t>
      </w:r>
      <w:r w:rsidR="00D860DD">
        <w:rPr>
          <w:lang w:val="en-GB"/>
        </w:rPr>
        <w:t>how other JCR events can be planned with regard to cultural and religious events.</w:t>
      </w:r>
    </w:p>
    <w:p w14:paraId="53B32A1F" w14:textId="1B63CD77" w:rsidR="00FE2504" w:rsidRPr="00065887" w:rsidRDefault="00FE2504" w:rsidP="004635ED">
      <w:pPr>
        <w:rPr>
          <w:lang w:val="en-GB"/>
        </w:rPr>
      </w:pPr>
    </w:p>
    <w:p w14:paraId="5ECE1EC7" w14:textId="36F116A2" w:rsidR="00FE2504" w:rsidRPr="00065887" w:rsidRDefault="00FE2504" w:rsidP="004635ED">
      <w:pPr>
        <w:rPr>
          <w:lang w:val="en-GB"/>
        </w:rPr>
      </w:pPr>
      <w:r w:rsidRPr="00065887">
        <w:rPr>
          <w:lang w:val="en-GB"/>
        </w:rPr>
        <w:t>The JCR Computing Officer will then</w:t>
      </w:r>
      <w:r w:rsidR="00943778" w:rsidRPr="00065887">
        <w:rPr>
          <w:lang w:val="en-GB"/>
        </w:rPr>
        <w:t xml:space="preserve"> publish a </w:t>
      </w:r>
      <w:r w:rsidR="00F530AD">
        <w:rPr>
          <w:lang w:val="en-GB"/>
        </w:rPr>
        <w:t>'Cultural Events C</w:t>
      </w:r>
      <w:r w:rsidR="00943778" w:rsidRPr="00065887">
        <w:rPr>
          <w:lang w:val="en-GB"/>
        </w:rPr>
        <w:t>alendar</w:t>
      </w:r>
      <w:r w:rsidR="00F530AD">
        <w:rPr>
          <w:lang w:val="en-GB"/>
        </w:rPr>
        <w:t>’</w:t>
      </w:r>
      <w:r w:rsidR="00D860DD">
        <w:rPr>
          <w:lang w:val="en-GB"/>
        </w:rPr>
        <w:t xml:space="preserve">, </w:t>
      </w:r>
      <w:r w:rsidR="00D860DD" w:rsidRPr="00065887">
        <w:rPr>
          <w:lang w:val="en-GB"/>
        </w:rPr>
        <w:t>on the JCR website</w:t>
      </w:r>
      <w:r w:rsidR="00D860DD">
        <w:rPr>
          <w:lang w:val="en-GB"/>
        </w:rPr>
        <w:t>,</w:t>
      </w:r>
      <w:r w:rsidR="00943778" w:rsidRPr="00065887">
        <w:rPr>
          <w:lang w:val="en-GB"/>
        </w:rPr>
        <w:t xml:space="preserve"> based on the results of the survey, as compiled by the Ethnic Minorities Officer and JCR Welfare Body.</w:t>
      </w:r>
    </w:p>
    <w:p w14:paraId="6B42BBAE" w14:textId="7A26FA51" w:rsidR="00065887" w:rsidRPr="00065887" w:rsidRDefault="00065887" w:rsidP="004635ED">
      <w:pPr>
        <w:rPr>
          <w:lang w:val="en-GB"/>
        </w:rPr>
      </w:pPr>
    </w:p>
    <w:p w14:paraId="20B7D1DB" w14:textId="5CB1B92F" w:rsidR="00E03F58" w:rsidRDefault="00065887" w:rsidP="004635ED">
      <w:pPr>
        <w:rPr>
          <w:lang w:val="en-GB"/>
        </w:rPr>
      </w:pPr>
      <w:r w:rsidRPr="00065887">
        <w:rPr>
          <w:lang w:val="en-GB"/>
        </w:rPr>
        <w:t xml:space="preserve">The JCR Committee will check against </w:t>
      </w:r>
      <w:r w:rsidR="00BC42AC">
        <w:rPr>
          <w:lang w:val="en-GB"/>
        </w:rPr>
        <w:t>the Cultural Events Calendar</w:t>
      </w:r>
      <w:r w:rsidR="00BC42AC" w:rsidRPr="00065887">
        <w:rPr>
          <w:lang w:val="en-GB"/>
        </w:rPr>
        <w:t xml:space="preserve"> </w:t>
      </w:r>
      <w:r w:rsidRPr="00065887">
        <w:rPr>
          <w:lang w:val="en-GB"/>
        </w:rPr>
        <w:t>when organizing events</w:t>
      </w:r>
      <w:r w:rsidR="00D860DD">
        <w:rPr>
          <w:lang w:val="en-GB"/>
        </w:rPr>
        <w:t>. W</w:t>
      </w:r>
      <w:r w:rsidRPr="00065887">
        <w:rPr>
          <w:lang w:val="en-GB"/>
        </w:rPr>
        <w:t>here possible,</w:t>
      </w:r>
      <w:r w:rsidR="00D860DD">
        <w:rPr>
          <w:lang w:val="en-GB"/>
        </w:rPr>
        <w:t xml:space="preserve"> the JCR Committee will</w:t>
      </w:r>
      <w:r w:rsidRPr="00065887">
        <w:rPr>
          <w:lang w:val="en-GB"/>
        </w:rPr>
        <w:t xml:space="preserve"> consider </w:t>
      </w:r>
      <w:r>
        <w:rPr>
          <w:lang w:val="en-GB"/>
        </w:rPr>
        <w:t xml:space="preserve">how to maximise inclusion in events, especially for compulsory events (such as during fresher’s week) or where attendance is often assumed (such as Half Way Hall). </w:t>
      </w:r>
      <w:r w:rsidR="00E03F58">
        <w:rPr>
          <w:lang w:val="en-GB"/>
        </w:rPr>
        <w:t xml:space="preserve">This can be done both </w:t>
      </w:r>
      <w:r w:rsidR="00D860DD">
        <w:rPr>
          <w:lang w:val="en-GB"/>
        </w:rPr>
        <w:t>when</w:t>
      </w:r>
      <w:r w:rsidR="00E03F58">
        <w:rPr>
          <w:lang w:val="en-GB"/>
        </w:rPr>
        <w:t xml:space="preserve"> scheduling of events and </w:t>
      </w:r>
      <w:r w:rsidR="00D860DD">
        <w:rPr>
          <w:lang w:val="en-GB"/>
        </w:rPr>
        <w:t xml:space="preserve">by </w:t>
      </w:r>
      <w:r w:rsidR="00E03F58">
        <w:rPr>
          <w:lang w:val="en-GB"/>
        </w:rPr>
        <w:t>adjust</w:t>
      </w:r>
      <w:r w:rsidR="00D860DD">
        <w:rPr>
          <w:lang w:val="en-GB"/>
        </w:rPr>
        <w:t>ing</w:t>
      </w:r>
      <w:r w:rsidR="00E03F58">
        <w:rPr>
          <w:lang w:val="en-GB"/>
        </w:rPr>
        <w:t xml:space="preserve"> plans and timings. </w:t>
      </w:r>
    </w:p>
    <w:p w14:paraId="154E02E5" w14:textId="77777777" w:rsidR="00E03F58" w:rsidRDefault="00E03F58" w:rsidP="004635ED">
      <w:pPr>
        <w:rPr>
          <w:lang w:val="en-GB"/>
        </w:rPr>
      </w:pPr>
    </w:p>
    <w:p w14:paraId="445DFC39" w14:textId="4D015FC4" w:rsidR="00065887" w:rsidRDefault="00065887" w:rsidP="004635ED">
      <w:pPr>
        <w:rPr>
          <w:lang w:val="en-GB"/>
        </w:rPr>
      </w:pPr>
      <w:r>
        <w:rPr>
          <w:lang w:val="en-GB"/>
        </w:rPr>
        <w:t>Moreover, t</w:t>
      </w:r>
      <w:r w:rsidRPr="00065887">
        <w:rPr>
          <w:lang w:val="en-GB"/>
        </w:rPr>
        <w:t>he JCR</w:t>
      </w:r>
      <w:r w:rsidR="00F530AD">
        <w:rPr>
          <w:lang w:val="en-GB"/>
        </w:rPr>
        <w:t xml:space="preserve"> Committee</w:t>
      </w:r>
      <w:r w:rsidRPr="00065887">
        <w:rPr>
          <w:lang w:val="en-GB"/>
        </w:rPr>
        <w:t>, especially the Ethnic Minorities, International Students and Welfare Officers, w</w:t>
      </w:r>
      <w:r>
        <w:rPr>
          <w:lang w:val="en-GB"/>
        </w:rPr>
        <w:t>ill</w:t>
      </w:r>
      <w:r w:rsidRPr="00065887">
        <w:rPr>
          <w:lang w:val="en-GB"/>
        </w:rPr>
        <w:t xml:space="preserve"> </w:t>
      </w:r>
      <w:r w:rsidR="00BC42AC">
        <w:rPr>
          <w:lang w:val="en-GB"/>
        </w:rPr>
        <w:t xml:space="preserve">also </w:t>
      </w:r>
      <w:r w:rsidRPr="00065887">
        <w:rPr>
          <w:lang w:val="en-GB"/>
        </w:rPr>
        <w:t>consider</w:t>
      </w:r>
      <w:r w:rsidR="00BC42AC">
        <w:rPr>
          <w:lang w:val="en-GB"/>
        </w:rPr>
        <w:t xml:space="preserve"> using</w:t>
      </w:r>
      <w:r w:rsidR="00BC42AC" w:rsidRPr="00BC42AC">
        <w:rPr>
          <w:lang w:val="en-GB"/>
        </w:rPr>
        <w:t xml:space="preserve"> </w:t>
      </w:r>
      <w:r w:rsidR="00BC42AC">
        <w:rPr>
          <w:lang w:val="en-GB"/>
        </w:rPr>
        <w:t>the Cultural Events Calendar to</w:t>
      </w:r>
      <w:r w:rsidRPr="00065887">
        <w:rPr>
          <w:lang w:val="en-GB"/>
        </w:rPr>
        <w:t xml:space="preserve"> run events or t</w:t>
      </w:r>
      <w:r w:rsidR="00BC42AC">
        <w:rPr>
          <w:lang w:val="en-GB"/>
        </w:rPr>
        <w:t>ie-</w:t>
      </w:r>
      <w:r w:rsidRPr="00065887">
        <w:rPr>
          <w:lang w:val="en-GB"/>
        </w:rPr>
        <w:t>in existing events to include celebrations where possible and appropriate</w:t>
      </w:r>
      <w:r w:rsidR="00BA3F5C">
        <w:rPr>
          <w:lang w:val="en-GB"/>
        </w:rPr>
        <w:t>, considering the natu</w:t>
      </w:r>
      <w:r w:rsidR="00EB4460">
        <w:rPr>
          <w:lang w:val="en-GB"/>
        </w:rPr>
        <w:t>r</w:t>
      </w:r>
      <w:r w:rsidR="00BA3F5C">
        <w:rPr>
          <w:lang w:val="en-GB"/>
        </w:rPr>
        <w:t>e of those events</w:t>
      </w:r>
      <w:r w:rsidRPr="00065887">
        <w:rPr>
          <w:lang w:val="en-GB"/>
        </w:rPr>
        <w:t>.</w:t>
      </w:r>
    </w:p>
    <w:p w14:paraId="3B0E552A" w14:textId="2FE60A25" w:rsidR="00F530AD" w:rsidRDefault="00F530AD" w:rsidP="004635ED">
      <w:pPr>
        <w:rPr>
          <w:lang w:val="en-GB"/>
        </w:rPr>
      </w:pPr>
    </w:p>
    <w:p w14:paraId="271FF7C6" w14:textId="273AADE2" w:rsidR="00F530AD" w:rsidRPr="00065887" w:rsidRDefault="00F530AD" w:rsidP="004635ED">
      <w:pPr>
        <w:rPr>
          <w:lang w:val="en-GB"/>
        </w:rPr>
      </w:pPr>
      <w:r>
        <w:rPr>
          <w:lang w:val="en-GB"/>
        </w:rPr>
        <w:t xml:space="preserve">The </w:t>
      </w:r>
      <w:r w:rsidR="00945E2B">
        <w:rPr>
          <w:lang w:val="en-GB"/>
        </w:rPr>
        <w:t xml:space="preserve">Ethnic Minorities Officer will report the results of the survey to the Equality, Diversity and Inclusion (EDI) Forum and </w:t>
      </w:r>
      <w:r>
        <w:rPr>
          <w:lang w:val="en-GB"/>
        </w:rPr>
        <w:t xml:space="preserve">JCR Committee will also work with the Tutorial Office to consider how College events can be planned in consideration of the Cultural Events </w:t>
      </w:r>
      <w:r w:rsidR="00BC42AC">
        <w:rPr>
          <w:lang w:val="en-GB"/>
        </w:rPr>
        <w:t>Calendar</w:t>
      </w:r>
      <w:r>
        <w:rPr>
          <w:lang w:val="en-GB"/>
        </w:rPr>
        <w:t>.</w:t>
      </w:r>
    </w:p>
    <w:p w14:paraId="1BE4E439" w14:textId="2B70A845" w:rsidR="00D7385D" w:rsidRDefault="00D7385D" w:rsidP="004635ED">
      <w:pPr>
        <w:rPr>
          <w:lang w:val="en-GB"/>
        </w:rPr>
      </w:pPr>
    </w:p>
    <w:p w14:paraId="1BF4323D" w14:textId="3374F297" w:rsidR="00F530AD" w:rsidRDefault="00F530AD" w:rsidP="004635ED">
      <w:pPr>
        <w:rPr>
          <w:lang w:val="en-GB"/>
        </w:rPr>
      </w:pPr>
      <w:r>
        <w:rPr>
          <w:lang w:val="en-GB"/>
        </w:rPr>
        <w:t>When planning events at the start of the academic year, before the survey has been conducted, the JCR Committee shall have regard to the previous year’s survey.</w:t>
      </w:r>
    </w:p>
    <w:p w14:paraId="65537799" w14:textId="63BE6081" w:rsidR="00F530AD" w:rsidRPr="00065887" w:rsidRDefault="00F530AD" w:rsidP="004635ED">
      <w:pPr>
        <w:rPr>
          <w:lang w:val="en-GB"/>
        </w:rPr>
      </w:pPr>
    </w:p>
    <w:p w14:paraId="1FD205E9" w14:textId="77777777" w:rsidR="00285C41" w:rsidRPr="00065887" w:rsidRDefault="004635ED" w:rsidP="00E73005">
      <w:pPr>
        <w:rPr>
          <w:lang w:val="en-GB"/>
        </w:rPr>
      </w:pPr>
      <w:r w:rsidRPr="00065887">
        <w:rPr>
          <w:lang w:val="en-GB"/>
        </w:rPr>
        <w:t>Neve Baskar</w:t>
      </w:r>
      <w:r w:rsidR="00285C41" w:rsidRPr="00065887">
        <w:rPr>
          <w:lang w:val="en-GB"/>
        </w:rPr>
        <w:tab/>
      </w:r>
      <w:r w:rsidR="00285C41" w:rsidRPr="00065887">
        <w:rPr>
          <w:lang w:val="en-GB"/>
        </w:rPr>
        <w:tab/>
      </w:r>
      <w:r w:rsidR="00285C41" w:rsidRPr="00065887">
        <w:rPr>
          <w:lang w:val="en-GB"/>
        </w:rPr>
        <w:tab/>
      </w:r>
      <w:r w:rsidR="00285C41" w:rsidRPr="00065887">
        <w:rPr>
          <w:lang w:val="en-GB"/>
        </w:rPr>
        <w:tab/>
      </w:r>
      <w:r w:rsidRPr="00065887">
        <w:rPr>
          <w:lang w:val="en-GB"/>
        </w:rPr>
        <w:t>Jacob Hougie</w:t>
      </w:r>
    </w:p>
    <w:p w14:paraId="573985D3" w14:textId="7B880FF9" w:rsidR="00285C41" w:rsidRPr="00065887" w:rsidRDefault="00285C41" w:rsidP="00E73005">
      <w:pPr>
        <w:pStyle w:val="BodyText"/>
        <w:ind w:right="358"/>
        <w:rPr>
          <w:b/>
          <w:bCs/>
          <w:lang w:val="en-GB"/>
        </w:rPr>
      </w:pPr>
      <w:r w:rsidRPr="00065887">
        <w:rPr>
          <w:b/>
          <w:bCs/>
          <w:lang w:val="en-GB"/>
        </w:rPr>
        <w:t xml:space="preserve">JCR </w:t>
      </w:r>
      <w:r w:rsidR="004635ED" w:rsidRPr="00065887">
        <w:rPr>
          <w:b/>
          <w:bCs/>
          <w:lang w:val="en-GB"/>
        </w:rPr>
        <w:t>President</w:t>
      </w:r>
      <w:r w:rsidRPr="00065887">
        <w:rPr>
          <w:b/>
          <w:bCs/>
          <w:lang w:val="en-GB"/>
        </w:rPr>
        <w:tab/>
      </w:r>
      <w:r w:rsidRPr="00065887">
        <w:rPr>
          <w:b/>
          <w:bCs/>
          <w:lang w:val="en-GB"/>
        </w:rPr>
        <w:tab/>
      </w:r>
      <w:r w:rsidRPr="00065887">
        <w:rPr>
          <w:b/>
          <w:bCs/>
          <w:lang w:val="en-GB"/>
        </w:rPr>
        <w:tab/>
      </w:r>
      <w:r w:rsidRPr="00065887">
        <w:rPr>
          <w:b/>
          <w:bCs/>
          <w:lang w:val="en-GB"/>
        </w:rPr>
        <w:tab/>
      </w:r>
      <w:r w:rsidR="004635ED" w:rsidRPr="00065887">
        <w:rPr>
          <w:b/>
          <w:bCs/>
          <w:lang w:val="en-GB"/>
        </w:rPr>
        <w:t>JCR Vice</w:t>
      </w:r>
      <w:r w:rsidR="00E73005" w:rsidRPr="00065887">
        <w:rPr>
          <w:b/>
          <w:bCs/>
          <w:lang w:val="en-GB"/>
        </w:rPr>
        <w:t>-</w:t>
      </w:r>
      <w:r w:rsidR="004635ED" w:rsidRPr="00065887">
        <w:rPr>
          <w:b/>
          <w:bCs/>
          <w:lang w:val="en-GB"/>
        </w:rPr>
        <w:t>President</w:t>
      </w:r>
      <w:r w:rsidRPr="00065887">
        <w:rPr>
          <w:b/>
          <w:bCs/>
          <w:lang w:val="en-GB"/>
        </w:rPr>
        <w:t xml:space="preserve"> </w:t>
      </w:r>
    </w:p>
    <w:p w14:paraId="2DD9B87F" w14:textId="1487AF7D" w:rsidR="00D7385D" w:rsidRPr="00065887" w:rsidRDefault="00D7385D" w:rsidP="00E73005">
      <w:pPr>
        <w:pStyle w:val="BodyText"/>
        <w:ind w:right="358"/>
        <w:rPr>
          <w:b/>
          <w:bCs/>
          <w:lang w:val="en-GB"/>
        </w:rPr>
      </w:pPr>
    </w:p>
    <w:p w14:paraId="34640F99" w14:textId="2B89BD26" w:rsidR="00D7385D" w:rsidRPr="00065887" w:rsidRDefault="00D7385D" w:rsidP="00E73005">
      <w:pPr>
        <w:pStyle w:val="BodyText"/>
        <w:ind w:right="358"/>
        <w:rPr>
          <w:lang w:val="en-GB"/>
        </w:rPr>
      </w:pPr>
      <w:r w:rsidRPr="00065887">
        <w:rPr>
          <w:lang w:val="en-GB"/>
        </w:rPr>
        <w:t>Freddie Sehgal</w:t>
      </w:r>
    </w:p>
    <w:p w14:paraId="5E2A2223" w14:textId="0DD56BDC" w:rsidR="00D7385D" w:rsidRPr="00065887" w:rsidRDefault="00D7385D" w:rsidP="00E73005">
      <w:pPr>
        <w:pStyle w:val="BodyText"/>
        <w:ind w:right="358"/>
        <w:rPr>
          <w:b/>
          <w:bCs/>
          <w:lang w:val="en-GB"/>
        </w:rPr>
      </w:pPr>
      <w:r w:rsidRPr="00065887">
        <w:rPr>
          <w:b/>
          <w:bCs/>
          <w:lang w:val="en-GB"/>
        </w:rPr>
        <w:t>JCR Ethnic Minorities Officer</w:t>
      </w:r>
    </w:p>
    <w:p w14:paraId="54CFC2BF" w14:textId="77777777" w:rsidR="004635ED" w:rsidRPr="00065887" w:rsidRDefault="004635ED">
      <w:pPr>
        <w:pStyle w:val="BodyText"/>
        <w:ind w:left="120" w:right="358"/>
        <w:rPr>
          <w:b/>
          <w:bCs/>
          <w:lang w:val="en-GB"/>
        </w:rPr>
      </w:pPr>
    </w:p>
    <w:p w14:paraId="416F0416" w14:textId="77777777" w:rsidR="004635ED" w:rsidRPr="00065887" w:rsidRDefault="004635ED">
      <w:pPr>
        <w:pStyle w:val="BodyText"/>
        <w:ind w:left="120" w:right="358"/>
        <w:rPr>
          <w:b/>
          <w:bCs/>
          <w:lang w:val="en-GB"/>
        </w:rPr>
      </w:pPr>
    </w:p>
    <w:p w14:paraId="5AFC8CA4" w14:textId="77777777" w:rsidR="00FD33FC" w:rsidRPr="00065887" w:rsidRDefault="00FD33FC">
      <w:pPr>
        <w:pStyle w:val="BodyText"/>
        <w:rPr>
          <w:sz w:val="20"/>
          <w:lang w:val="en-GB"/>
        </w:rPr>
      </w:pPr>
    </w:p>
    <w:p w14:paraId="25AC68D0" w14:textId="77777777" w:rsidR="004635ED" w:rsidRPr="00065887" w:rsidRDefault="004635ED">
      <w:pPr>
        <w:pStyle w:val="BodyText"/>
        <w:rPr>
          <w:sz w:val="20"/>
          <w:lang w:val="en-GB"/>
        </w:rPr>
      </w:pPr>
    </w:p>
    <w:p w14:paraId="623DC95B" w14:textId="77777777" w:rsidR="00FD33FC" w:rsidRPr="00065887" w:rsidRDefault="00FD33FC">
      <w:pPr>
        <w:pStyle w:val="BodyText"/>
        <w:spacing w:before="8"/>
        <w:rPr>
          <w:lang w:val="en-GB"/>
        </w:rPr>
      </w:pPr>
    </w:p>
    <w:p w14:paraId="77628112" w14:textId="77777777" w:rsidR="00FD33FC" w:rsidRPr="00065887" w:rsidRDefault="00FD33FC">
      <w:pPr>
        <w:rPr>
          <w:lang w:val="en-GB"/>
        </w:rPr>
        <w:sectPr w:rsidR="00FD33FC" w:rsidRPr="00065887">
          <w:headerReference w:type="default" r:id="rId6"/>
          <w:type w:val="continuous"/>
          <w:pgSz w:w="11910" w:h="16840"/>
          <w:pgMar w:top="1400" w:right="1200" w:bottom="280" w:left="1320" w:header="720" w:footer="720" w:gutter="0"/>
          <w:cols w:space="720"/>
        </w:sectPr>
      </w:pPr>
    </w:p>
    <w:p w14:paraId="18FE87A7" w14:textId="77777777" w:rsidR="00FD33FC" w:rsidRPr="00065887" w:rsidRDefault="00000000" w:rsidP="00C549C0">
      <w:pPr>
        <w:pStyle w:val="BodyText"/>
        <w:spacing w:before="52"/>
        <w:ind w:left="130"/>
        <w:rPr>
          <w:lang w:val="en-GB"/>
        </w:rPr>
      </w:pPr>
      <w:r w:rsidRPr="00065887">
        <w:rPr>
          <w:lang w:val="en-GB"/>
        </w:rPr>
        <w:br w:type="column"/>
      </w:r>
    </w:p>
    <w:sectPr w:rsidR="00FD33FC" w:rsidRPr="00065887">
      <w:type w:val="continuous"/>
      <w:pgSz w:w="11910" w:h="16840"/>
      <w:pgMar w:top="1400" w:right="1200" w:bottom="280" w:left="1320" w:header="720" w:footer="720" w:gutter="0"/>
      <w:cols w:num="2" w:space="720" w:equalWidth="0">
        <w:col w:w="1954" w:space="2914"/>
        <w:col w:w="45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8B9" w14:textId="77777777" w:rsidR="00407E51" w:rsidRDefault="00407E51" w:rsidP="00C549C0">
      <w:r>
        <w:separator/>
      </w:r>
    </w:p>
  </w:endnote>
  <w:endnote w:type="continuationSeparator" w:id="0">
    <w:p w14:paraId="6E07E799" w14:textId="77777777" w:rsidR="00407E51" w:rsidRDefault="00407E51" w:rsidP="00C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59A5" w14:textId="77777777" w:rsidR="00407E51" w:rsidRDefault="00407E51" w:rsidP="00C549C0">
      <w:r>
        <w:separator/>
      </w:r>
    </w:p>
  </w:footnote>
  <w:footnote w:type="continuationSeparator" w:id="0">
    <w:p w14:paraId="36CC518E" w14:textId="77777777" w:rsidR="00407E51" w:rsidRDefault="00407E51" w:rsidP="00C5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7736" w14:textId="77777777" w:rsidR="00E73005" w:rsidRPr="00D65466" w:rsidRDefault="00E73005" w:rsidP="00E73005">
    <w:pPr>
      <w:pStyle w:val="Header"/>
      <w:jc w:val="right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sz w:val="36"/>
        <w:szCs w:val="36"/>
      </w:rPr>
      <w:t>Corpus JCR</w:t>
    </w:r>
  </w:p>
  <w:p w14:paraId="1A9F3381" w14:textId="664C5DFE" w:rsidR="00E73005" w:rsidRPr="00D65466" w:rsidRDefault="0042772A" w:rsidP="00E73005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6"/>
        <w:szCs w:val="36"/>
      </w:rPr>
      <w:t>14/2</w:t>
    </w:r>
    <w:r w:rsidR="00E73005">
      <w:rPr>
        <w:rFonts w:cstheme="minorHAnsi"/>
        <w:sz w:val="36"/>
        <w:szCs w:val="36"/>
      </w:rPr>
      <w:t>/</w:t>
    </w:r>
    <w:r w:rsidR="00E73005" w:rsidRPr="00D65466">
      <w:rPr>
        <w:rFonts w:cstheme="minorHAnsi"/>
        <w:sz w:val="36"/>
        <w:szCs w:val="36"/>
      </w:rPr>
      <w:t>2</w:t>
    </w:r>
    <w:r w:rsidR="00E73005">
      <w:rPr>
        <w:rFonts w:cstheme="minorHAnsi"/>
        <w:sz w:val="36"/>
        <w:szCs w:val="36"/>
      </w:rPr>
      <w:t>3</w:t>
    </w:r>
  </w:p>
  <w:p w14:paraId="68878A04" w14:textId="1BFFE747" w:rsidR="00E73005" w:rsidRPr="00D65466" w:rsidRDefault="008E27F1" w:rsidP="00E73005">
    <w:pPr>
      <w:pStyle w:val="Head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Cultural Events</w:t>
    </w:r>
  </w:p>
  <w:p w14:paraId="32C6B776" w14:textId="77777777" w:rsidR="00E73005" w:rsidRPr="00E73005" w:rsidRDefault="00E73005">
    <w:pPr>
      <w:pStyle w:val="Header"/>
      <w:rPr>
        <w:rFonts w:cstheme="minorHAnsi"/>
        <w:b/>
        <w:bCs/>
        <w:sz w:val="36"/>
        <w:szCs w:val="36"/>
      </w:rPr>
    </w:pPr>
    <w:r w:rsidRPr="00D65466">
      <w:rPr>
        <w:rFonts w:cstheme="minorHAnsi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09A86" wp14:editId="1FE4FE31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772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FAA2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54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" strokecolor="black [3213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F1"/>
    <w:rsid w:val="00016532"/>
    <w:rsid w:val="00065887"/>
    <w:rsid w:val="00285C41"/>
    <w:rsid w:val="00370A6C"/>
    <w:rsid w:val="00407E51"/>
    <w:rsid w:val="00422B04"/>
    <w:rsid w:val="0042772A"/>
    <w:rsid w:val="004635ED"/>
    <w:rsid w:val="004D35A5"/>
    <w:rsid w:val="005D302D"/>
    <w:rsid w:val="00627E8A"/>
    <w:rsid w:val="00646DEE"/>
    <w:rsid w:val="006A65D6"/>
    <w:rsid w:val="007A7D2E"/>
    <w:rsid w:val="007B4445"/>
    <w:rsid w:val="008C3A70"/>
    <w:rsid w:val="008E27F1"/>
    <w:rsid w:val="00943778"/>
    <w:rsid w:val="00945E2B"/>
    <w:rsid w:val="00996046"/>
    <w:rsid w:val="009A7FBF"/>
    <w:rsid w:val="00A24938"/>
    <w:rsid w:val="00A5608C"/>
    <w:rsid w:val="00AB7A0F"/>
    <w:rsid w:val="00B64F5E"/>
    <w:rsid w:val="00BA3F5C"/>
    <w:rsid w:val="00BB64F1"/>
    <w:rsid w:val="00BC42AC"/>
    <w:rsid w:val="00BE2BE4"/>
    <w:rsid w:val="00C004AE"/>
    <w:rsid w:val="00C549C0"/>
    <w:rsid w:val="00D7385D"/>
    <w:rsid w:val="00D860DD"/>
    <w:rsid w:val="00E03F58"/>
    <w:rsid w:val="00E73005"/>
    <w:rsid w:val="00EB4460"/>
    <w:rsid w:val="00F530AD"/>
    <w:rsid w:val="00F635A9"/>
    <w:rsid w:val="00FD33FC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D301"/>
  <w15:docId w15:val="{F73EA81A-AF4B-44C9-AC8E-4B46C6D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ED"/>
    <w:rPr>
      <w:rFonts w:ascii="Calibri" w:eastAsia="Calibri" w:hAnsi="Calibri" w:cs="Calibri"/>
      <w:sz w:val="24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5C41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54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9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4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9C0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73005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73005"/>
    <w:pPr>
      <w:ind w:left="249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3005"/>
    <w:rPr>
      <w:rFonts w:ascii="Calibri" w:eastAsia="Calibri" w:hAnsi="Calibri" w:cs="Calibr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E2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50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50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m%20Google%20Drive\JCR\Active%20Policies\AP%20Template%2002.01.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Template 02.01.23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 Hougie</cp:lastModifiedBy>
  <cp:revision>3</cp:revision>
  <dcterms:created xsi:type="dcterms:W3CDTF">2023-02-12T17:31:00Z</dcterms:created>
  <dcterms:modified xsi:type="dcterms:W3CDTF">2023-02-12T17:31:00Z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2022-11-21T00:00:00Z</vt:filetime>
  </property>
</Properties>
</file>