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49DA" w14:textId="79F7FA23" w:rsidR="00450E36" w:rsidRDefault="00CC7557" w:rsidP="00CC7557">
      <w:pPr>
        <w:jc w:val="center"/>
        <w:rPr>
          <w:rFonts w:cs="Arial"/>
          <w:sz w:val="32"/>
          <w:szCs w:val="32"/>
        </w:rPr>
      </w:pPr>
      <w:r>
        <w:rPr>
          <w:rFonts w:cs="Arial"/>
          <w:sz w:val="32"/>
          <w:szCs w:val="32"/>
        </w:rPr>
        <w:t>JCR Committee Meeting Minutes</w:t>
      </w:r>
    </w:p>
    <w:p w14:paraId="067825FD" w14:textId="31A58106"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6F56A2">
        <w:rPr>
          <w:rFonts w:cs="Arial"/>
          <w:color w:val="595959" w:themeColor="text1" w:themeTint="A6"/>
          <w:szCs w:val="28"/>
        </w:rPr>
        <w:t>29</w:t>
      </w:r>
      <w:r>
        <w:rPr>
          <w:rFonts w:cs="Arial"/>
          <w:color w:val="595959" w:themeColor="text1" w:themeTint="A6"/>
          <w:szCs w:val="28"/>
        </w:rPr>
        <w:t>.</w:t>
      </w:r>
      <w:r w:rsidR="006F56A2">
        <w:rPr>
          <w:rFonts w:cs="Arial"/>
          <w:color w:val="595959" w:themeColor="text1" w:themeTint="A6"/>
          <w:szCs w:val="28"/>
        </w:rPr>
        <w:t>09</w:t>
      </w:r>
      <w:r>
        <w:rPr>
          <w:rFonts w:cs="Arial"/>
          <w:color w:val="595959" w:themeColor="text1" w:themeTint="A6"/>
          <w:szCs w:val="28"/>
        </w:rPr>
        <w:t xml:space="preserve">.2022 at </w:t>
      </w:r>
      <w:r w:rsidR="006F56A2">
        <w:rPr>
          <w:rFonts w:cs="Arial"/>
          <w:color w:val="595959" w:themeColor="text1" w:themeTint="A6"/>
          <w:szCs w:val="28"/>
        </w:rPr>
        <w:t>16</w:t>
      </w:r>
      <w:r>
        <w:rPr>
          <w:rFonts w:cs="Arial"/>
          <w:color w:val="595959" w:themeColor="text1" w:themeTint="A6"/>
          <w:szCs w:val="28"/>
        </w:rPr>
        <w:t>.00 UK time</w:t>
      </w:r>
    </w:p>
    <w:p w14:paraId="4A55FCB4" w14:textId="77777777" w:rsidR="00CC7557" w:rsidRDefault="00CC7557">
      <w:pPr>
        <w:rPr>
          <w:rFonts w:cs="Arial"/>
          <w:color w:val="595959" w:themeColor="text1" w:themeTint="A6"/>
          <w:szCs w:val="28"/>
        </w:rPr>
      </w:pPr>
      <w:r>
        <w:rPr>
          <w:rFonts w:cs="Arial"/>
          <w:color w:val="595959" w:themeColor="text1" w:themeTint="A6"/>
          <w:szCs w:val="28"/>
        </w:rPr>
        <w:br w:type="page"/>
      </w:r>
    </w:p>
    <w:p w14:paraId="5FCC5C28"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19F95771" w14:textId="77777777" w:rsidTr="00CC7557">
        <w:tc>
          <w:tcPr>
            <w:tcW w:w="4508" w:type="dxa"/>
          </w:tcPr>
          <w:p w14:paraId="3DF85169" w14:textId="77777777" w:rsidR="00CC7557" w:rsidRDefault="00CC7557" w:rsidP="00BA59C0">
            <w:pPr>
              <w:spacing w:line="240" w:lineRule="auto"/>
              <w:rPr>
                <w:rFonts w:cs="Arial"/>
                <w:szCs w:val="28"/>
              </w:rPr>
            </w:pPr>
            <w:r>
              <w:rPr>
                <w:rFonts w:cs="Arial"/>
                <w:szCs w:val="28"/>
              </w:rPr>
              <w:t>Names, initials</w:t>
            </w:r>
            <w:r w:rsidR="0012211B">
              <w:rPr>
                <w:rFonts w:cs="Arial"/>
                <w:szCs w:val="28"/>
              </w:rPr>
              <w:t>,</w:t>
            </w:r>
            <w:r>
              <w:rPr>
                <w:rFonts w:cs="Arial"/>
                <w:szCs w:val="28"/>
              </w:rPr>
              <w:t xml:space="preserve"> pronouns</w:t>
            </w:r>
            <w:r w:rsidR="0012211B">
              <w:rPr>
                <w:rFonts w:cs="Arial"/>
                <w:szCs w:val="28"/>
              </w:rPr>
              <w:t xml:space="preserve"> and * to mark non-attendance</w:t>
            </w:r>
          </w:p>
        </w:tc>
        <w:tc>
          <w:tcPr>
            <w:tcW w:w="4508" w:type="dxa"/>
          </w:tcPr>
          <w:p w14:paraId="7A57EBAD" w14:textId="77777777" w:rsidR="00CC7557" w:rsidRDefault="00CC7557" w:rsidP="00BA59C0">
            <w:pPr>
              <w:spacing w:line="240" w:lineRule="auto"/>
              <w:rPr>
                <w:rFonts w:cs="Arial"/>
                <w:szCs w:val="28"/>
              </w:rPr>
            </w:pPr>
            <w:r>
              <w:rPr>
                <w:rFonts w:cs="Arial"/>
                <w:szCs w:val="28"/>
              </w:rPr>
              <w:t>Role</w:t>
            </w:r>
          </w:p>
        </w:tc>
      </w:tr>
      <w:tr w:rsidR="00CC7557" w14:paraId="49C2E891" w14:textId="77777777" w:rsidTr="00CC7557">
        <w:tc>
          <w:tcPr>
            <w:tcW w:w="4508" w:type="dxa"/>
          </w:tcPr>
          <w:p w14:paraId="0D9C4CD1"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403B9B55"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7E6F5FE5" w14:textId="77777777" w:rsidTr="00CC7557">
        <w:tc>
          <w:tcPr>
            <w:tcW w:w="4508" w:type="dxa"/>
          </w:tcPr>
          <w:p w14:paraId="5560D09A"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7E2F7A2F" w14:textId="77777777" w:rsidR="00CC7557" w:rsidRDefault="004D2932" w:rsidP="00BA59C0">
            <w:pPr>
              <w:spacing w:line="240" w:lineRule="auto"/>
              <w:rPr>
                <w:rFonts w:cs="Arial"/>
                <w:szCs w:val="28"/>
              </w:rPr>
            </w:pPr>
            <w:r w:rsidRPr="00CC7557">
              <w:rPr>
                <w:rFonts w:cs="Arial"/>
                <w:szCs w:val="28"/>
              </w:rPr>
              <w:t>Vice President</w:t>
            </w:r>
          </w:p>
        </w:tc>
      </w:tr>
      <w:tr w:rsidR="00CC7557" w14:paraId="54BD30BC" w14:textId="77777777" w:rsidTr="00CC7557">
        <w:tc>
          <w:tcPr>
            <w:tcW w:w="4508" w:type="dxa"/>
          </w:tcPr>
          <w:p w14:paraId="11BEDA17"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61C16E9C"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75A376C4" w14:textId="77777777" w:rsidTr="00CC7557">
        <w:tc>
          <w:tcPr>
            <w:tcW w:w="4508" w:type="dxa"/>
          </w:tcPr>
          <w:p w14:paraId="790382DF"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16C09867" w14:textId="77777777" w:rsidR="00CC7557" w:rsidRDefault="004D2932" w:rsidP="00BA59C0">
            <w:pPr>
              <w:spacing w:line="240" w:lineRule="auto"/>
              <w:rPr>
                <w:rFonts w:cs="Arial"/>
                <w:szCs w:val="28"/>
              </w:rPr>
            </w:pPr>
            <w:r w:rsidRPr="00CC7557">
              <w:rPr>
                <w:rFonts w:cs="Arial"/>
                <w:szCs w:val="28"/>
              </w:rPr>
              <w:t>Secretary</w:t>
            </w:r>
          </w:p>
        </w:tc>
      </w:tr>
      <w:tr w:rsidR="00CC7557" w14:paraId="330A353F" w14:textId="77777777" w:rsidTr="00CC7557">
        <w:tc>
          <w:tcPr>
            <w:tcW w:w="4508" w:type="dxa"/>
          </w:tcPr>
          <w:p w14:paraId="1B1024C2"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555EDB26" w14:textId="77777777" w:rsidR="00CC7557" w:rsidRDefault="004D2932" w:rsidP="00BA59C0">
            <w:pPr>
              <w:spacing w:line="240" w:lineRule="auto"/>
              <w:rPr>
                <w:rFonts w:cs="Arial"/>
                <w:szCs w:val="28"/>
              </w:rPr>
            </w:pPr>
            <w:r w:rsidRPr="00CC7557">
              <w:rPr>
                <w:rFonts w:cs="Arial"/>
                <w:szCs w:val="28"/>
              </w:rPr>
              <w:t>Welfare</w:t>
            </w:r>
          </w:p>
        </w:tc>
      </w:tr>
      <w:tr w:rsidR="00CC7557" w14:paraId="7F02E0CD" w14:textId="77777777" w:rsidTr="00CC7557">
        <w:tc>
          <w:tcPr>
            <w:tcW w:w="4508" w:type="dxa"/>
          </w:tcPr>
          <w:p w14:paraId="29A96FB4" w14:textId="0132FCE3"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r w:rsidR="00CA06BF">
              <w:rPr>
                <w:rFonts w:cs="Arial"/>
                <w:szCs w:val="28"/>
              </w:rPr>
              <w:t>*</w:t>
            </w:r>
          </w:p>
        </w:tc>
        <w:tc>
          <w:tcPr>
            <w:tcW w:w="4508" w:type="dxa"/>
          </w:tcPr>
          <w:p w14:paraId="642F209C" w14:textId="77777777" w:rsidR="00CC7557" w:rsidRDefault="004D2932" w:rsidP="00BA59C0">
            <w:pPr>
              <w:spacing w:line="240" w:lineRule="auto"/>
              <w:rPr>
                <w:rFonts w:cs="Arial"/>
                <w:szCs w:val="28"/>
              </w:rPr>
            </w:pPr>
            <w:r w:rsidRPr="00CC7557">
              <w:rPr>
                <w:rFonts w:cs="Arial"/>
                <w:szCs w:val="28"/>
              </w:rPr>
              <w:t>Welfare</w:t>
            </w:r>
          </w:p>
        </w:tc>
      </w:tr>
      <w:tr w:rsidR="00CC7557" w14:paraId="5EFAE8EE" w14:textId="77777777" w:rsidTr="00CC7557">
        <w:tc>
          <w:tcPr>
            <w:tcW w:w="4508" w:type="dxa"/>
          </w:tcPr>
          <w:p w14:paraId="2C771A66" w14:textId="77777777"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p>
        </w:tc>
        <w:tc>
          <w:tcPr>
            <w:tcW w:w="4508" w:type="dxa"/>
          </w:tcPr>
          <w:p w14:paraId="703C93B1" w14:textId="77777777" w:rsidR="00CC7557" w:rsidRDefault="004D2932" w:rsidP="00BA59C0">
            <w:pPr>
              <w:spacing w:line="240" w:lineRule="auto"/>
              <w:rPr>
                <w:rFonts w:cs="Arial"/>
                <w:szCs w:val="28"/>
              </w:rPr>
            </w:pPr>
            <w:r w:rsidRPr="00CC7557">
              <w:rPr>
                <w:rFonts w:cs="Arial"/>
                <w:szCs w:val="28"/>
              </w:rPr>
              <w:t>Welfare</w:t>
            </w:r>
          </w:p>
        </w:tc>
      </w:tr>
      <w:tr w:rsidR="004D2932" w14:paraId="1B515E89" w14:textId="77777777" w:rsidTr="00CC7557">
        <w:tc>
          <w:tcPr>
            <w:tcW w:w="4508" w:type="dxa"/>
          </w:tcPr>
          <w:p w14:paraId="5AC6E793" w14:textId="77777777"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1BAEC893"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402CC63C" w14:textId="77777777" w:rsidTr="00CC7557">
        <w:tc>
          <w:tcPr>
            <w:tcW w:w="4508" w:type="dxa"/>
          </w:tcPr>
          <w:p w14:paraId="1BA46AEA" w14:textId="1F8E76A3"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0DA64EE1"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3F4DF743" w14:textId="77777777" w:rsidTr="00CC7557">
        <w:tc>
          <w:tcPr>
            <w:tcW w:w="4508" w:type="dxa"/>
          </w:tcPr>
          <w:p w14:paraId="10BDC3FE"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5B1492BB"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392FE0F7" w14:textId="77777777" w:rsidTr="00CC7557">
        <w:tc>
          <w:tcPr>
            <w:tcW w:w="4508" w:type="dxa"/>
          </w:tcPr>
          <w:p w14:paraId="2D138B53" w14:textId="5EC0A533"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p>
        </w:tc>
        <w:tc>
          <w:tcPr>
            <w:tcW w:w="4508" w:type="dxa"/>
          </w:tcPr>
          <w:p w14:paraId="61D4BBA7"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6ED4D888" w14:textId="77777777" w:rsidTr="00CC7557">
        <w:tc>
          <w:tcPr>
            <w:tcW w:w="4508" w:type="dxa"/>
          </w:tcPr>
          <w:p w14:paraId="7CD641C3" w14:textId="77777777"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p>
        </w:tc>
        <w:tc>
          <w:tcPr>
            <w:tcW w:w="4508" w:type="dxa"/>
          </w:tcPr>
          <w:p w14:paraId="42A5D478"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0D233028" w14:textId="77777777" w:rsidTr="00CC7557">
        <w:tc>
          <w:tcPr>
            <w:tcW w:w="4508" w:type="dxa"/>
          </w:tcPr>
          <w:p w14:paraId="7683CA8C" w14:textId="7B368733"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p>
        </w:tc>
        <w:tc>
          <w:tcPr>
            <w:tcW w:w="4508" w:type="dxa"/>
          </w:tcPr>
          <w:p w14:paraId="38FE417D" w14:textId="77777777" w:rsidR="004D2932" w:rsidRPr="00CC7557" w:rsidRDefault="004D2932" w:rsidP="00BA59C0">
            <w:pPr>
              <w:spacing w:line="240" w:lineRule="auto"/>
              <w:rPr>
                <w:rFonts w:cs="Arial"/>
                <w:szCs w:val="28"/>
              </w:rPr>
            </w:pPr>
            <w:r>
              <w:rPr>
                <w:rFonts w:cs="Arial"/>
                <w:szCs w:val="28"/>
              </w:rPr>
              <w:t>Ethnic Minorities</w:t>
            </w:r>
          </w:p>
        </w:tc>
      </w:tr>
      <w:tr w:rsidR="004D2932" w14:paraId="2586712D" w14:textId="77777777" w:rsidTr="00CC7557">
        <w:tc>
          <w:tcPr>
            <w:tcW w:w="4508" w:type="dxa"/>
          </w:tcPr>
          <w:p w14:paraId="19FB168C" w14:textId="5D3BEB59"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r w:rsidR="00926DC6">
              <w:rPr>
                <w:rFonts w:cs="Arial"/>
                <w:szCs w:val="28"/>
              </w:rPr>
              <w:t>*</w:t>
            </w:r>
          </w:p>
        </w:tc>
        <w:tc>
          <w:tcPr>
            <w:tcW w:w="4508" w:type="dxa"/>
          </w:tcPr>
          <w:p w14:paraId="509CAC2F"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3211EC2C" w14:textId="77777777" w:rsidTr="00CC7557">
        <w:tc>
          <w:tcPr>
            <w:tcW w:w="4508" w:type="dxa"/>
          </w:tcPr>
          <w:p w14:paraId="31B0869E" w14:textId="6B6F6EED"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r w:rsidR="00CA06BF">
              <w:rPr>
                <w:rFonts w:cs="Arial"/>
                <w:szCs w:val="28"/>
              </w:rPr>
              <w:t>*</w:t>
            </w:r>
          </w:p>
        </w:tc>
        <w:tc>
          <w:tcPr>
            <w:tcW w:w="4508" w:type="dxa"/>
          </w:tcPr>
          <w:p w14:paraId="5C2928DF"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2AD980B1" w14:textId="77777777" w:rsidTr="00CC7557">
        <w:tc>
          <w:tcPr>
            <w:tcW w:w="4508" w:type="dxa"/>
          </w:tcPr>
          <w:p w14:paraId="749E22CE" w14:textId="77777777"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p>
        </w:tc>
        <w:tc>
          <w:tcPr>
            <w:tcW w:w="4508" w:type="dxa"/>
          </w:tcPr>
          <w:p w14:paraId="71AA3C55"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14B7A458" w14:textId="77777777" w:rsidTr="00CC7557">
        <w:tc>
          <w:tcPr>
            <w:tcW w:w="4508" w:type="dxa"/>
          </w:tcPr>
          <w:p w14:paraId="752ACADB"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05B53B7B"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04464D50" w14:textId="77777777" w:rsidTr="00CC7557">
        <w:tc>
          <w:tcPr>
            <w:tcW w:w="4508" w:type="dxa"/>
          </w:tcPr>
          <w:p w14:paraId="64288275" w14:textId="5AFEC774" w:rsidR="004D2932" w:rsidRPr="00EE3FF8" w:rsidRDefault="0012211B" w:rsidP="00BA59C0">
            <w:pPr>
              <w:spacing w:line="240" w:lineRule="auto"/>
              <w:rPr>
                <w:rFonts w:cs="Arial"/>
                <w:szCs w:val="28"/>
              </w:rPr>
            </w:pPr>
            <w:r>
              <w:rPr>
                <w:rFonts w:cs="Arial"/>
                <w:szCs w:val="28"/>
              </w:rPr>
              <w:t>Dylan Mankin</w:t>
            </w:r>
            <w:r w:rsidR="00EE3FF8">
              <w:rPr>
                <w:rFonts w:cs="Arial"/>
                <w:szCs w:val="28"/>
              </w:rPr>
              <w:t xml:space="preserve">, </w:t>
            </w:r>
            <w:r w:rsidRPr="00244D11">
              <w:rPr>
                <w:rFonts w:cs="Arial"/>
                <w:b/>
                <w:bCs/>
                <w:szCs w:val="28"/>
              </w:rPr>
              <w:t>DM</w:t>
            </w:r>
            <w:r w:rsidR="00EE3FF8">
              <w:rPr>
                <w:rFonts w:cs="Arial"/>
                <w:szCs w:val="28"/>
              </w:rPr>
              <w:t>, he/him</w:t>
            </w:r>
          </w:p>
        </w:tc>
        <w:tc>
          <w:tcPr>
            <w:tcW w:w="4508" w:type="dxa"/>
          </w:tcPr>
          <w:p w14:paraId="0121AF14" w14:textId="22EDC692" w:rsidR="004D2932" w:rsidRPr="00CC7557" w:rsidRDefault="004D2932" w:rsidP="00BA59C0">
            <w:pPr>
              <w:spacing w:line="240" w:lineRule="auto"/>
              <w:rPr>
                <w:rFonts w:cs="Arial"/>
                <w:szCs w:val="28"/>
              </w:rPr>
            </w:pPr>
            <w:r w:rsidRPr="00CC7557">
              <w:rPr>
                <w:rFonts w:cs="Arial"/>
                <w:szCs w:val="28"/>
              </w:rPr>
              <w:t>Computing</w:t>
            </w:r>
            <w:r w:rsidR="00244D11">
              <w:rPr>
                <w:rFonts w:cs="Arial"/>
                <w:szCs w:val="28"/>
              </w:rPr>
              <w:t xml:space="preserve"> (non-voting)</w:t>
            </w:r>
          </w:p>
        </w:tc>
      </w:tr>
    </w:tbl>
    <w:p w14:paraId="1810AEA3" w14:textId="77777777" w:rsidR="00EE3FF8" w:rsidRDefault="00EE3FF8" w:rsidP="00CC7557">
      <w:pPr>
        <w:rPr>
          <w:rFonts w:cs="Arial"/>
          <w:szCs w:val="28"/>
        </w:rPr>
      </w:pPr>
    </w:p>
    <w:p w14:paraId="53086782" w14:textId="77777777" w:rsidR="00EE3FF8" w:rsidRDefault="00EE3FF8">
      <w:pPr>
        <w:rPr>
          <w:rFonts w:cs="Arial"/>
          <w:szCs w:val="28"/>
        </w:rPr>
      </w:pPr>
      <w:r>
        <w:rPr>
          <w:rFonts w:cs="Arial"/>
          <w:szCs w:val="28"/>
        </w:rPr>
        <w:br w:type="page"/>
      </w:r>
    </w:p>
    <w:p w14:paraId="0477BAF5"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004BEEB2" w14:textId="77777777" w:rsidR="00EE3FF8" w:rsidRDefault="00EE3FF8" w:rsidP="004C0E5F">
          <w:pPr>
            <w:pStyle w:val="TOCHeading"/>
          </w:pPr>
        </w:p>
        <w:p w14:paraId="73DE1ED9" w14:textId="000B6591" w:rsidR="00C22348"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5365979" w:history="1">
            <w:r w:rsidR="00C22348" w:rsidRPr="000F4C76">
              <w:rPr>
                <w:rStyle w:val="Hyperlink"/>
                <w:noProof/>
              </w:rPr>
              <w:t>Summary of Key Points</w:t>
            </w:r>
            <w:r w:rsidR="00C22348">
              <w:rPr>
                <w:noProof/>
                <w:webHidden/>
              </w:rPr>
              <w:tab/>
            </w:r>
            <w:r w:rsidR="00C22348">
              <w:rPr>
                <w:noProof/>
                <w:webHidden/>
              </w:rPr>
              <w:fldChar w:fldCharType="begin"/>
            </w:r>
            <w:r w:rsidR="00C22348">
              <w:rPr>
                <w:noProof/>
                <w:webHidden/>
              </w:rPr>
              <w:instrText xml:space="preserve"> PAGEREF _Toc115365979 \h </w:instrText>
            </w:r>
            <w:r w:rsidR="00C22348">
              <w:rPr>
                <w:noProof/>
                <w:webHidden/>
              </w:rPr>
            </w:r>
            <w:r w:rsidR="00C22348">
              <w:rPr>
                <w:noProof/>
                <w:webHidden/>
              </w:rPr>
              <w:fldChar w:fldCharType="separate"/>
            </w:r>
            <w:r w:rsidR="00F63C7F">
              <w:rPr>
                <w:noProof/>
                <w:webHidden/>
              </w:rPr>
              <w:t>3</w:t>
            </w:r>
            <w:r w:rsidR="00C22348">
              <w:rPr>
                <w:noProof/>
                <w:webHidden/>
              </w:rPr>
              <w:fldChar w:fldCharType="end"/>
            </w:r>
          </w:hyperlink>
        </w:p>
        <w:p w14:paraId="2B526CE9" w14:textId="4439892F"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0" w:history="1">
            <w:r w:rsidR="00C22348" w:rsidRPr="000F4C76">
              <w:rPr>
                <w:rStyle w:val="Hyperlink"/>
                <w:noProof/>
              </w:rPr>
              <w:t>0.</w:t>
            </w:r>
            <w:r w:rsidR="00C22348">
              <w:rPr>
                <w:rFonts w:asciiTheme="minorHAnsi" w:eastAsiaTheme="minorEastAsia" w:hAnsiTheme="minorHAnsi"/>
                <w:noProof/>
                <w:sz w:val="22"/>
                <w:lang w:eastAsia="en-GB"/>
              </w:rPr>
              <w:tab/>
            </w:r>
            <w:r w:rsidR="00C22348" w:rsidRPr="000F4C76">
              <w:rPr>
                <w:rStyle w:val="Hyperlink"/>
                <w:noProof/>
              </w:rPr>
              <w:t>Administrative Matters</w:t>
            </w:r>
            <w:r w:rsidR="00C22348">
              <w:rPr>
                <w:noProof/>
                <w:webHidden/>
              </w:rPr>
              <w:tab/>
            </w:r>
            <w:r w:rsidR="00C22348">
              <w:rPr>
                <w:noProof/>
                <w:webHidden/>
              </w:rPr>
              <w:fldChar w:fldCharType="begin"/>
            </w:r>
            <w:r w:rsidR="00C22348">
              <w:rPr>
                <w:noProof/>
                <w:webHidden/>
              </w:rPr>
              <w:instrText xml:space="preserve"> PAGEREF _Toc115365980 \h </w:instrText>
            </w:r>
            <w:r w:rsidR="00C22348">
              <w:rPr>
                <w:noProof/>
                <w:webHidden/>
              </w:rPr>
            </w:r>
            <w:r w:rsidR="00C22348">
              <w:rPr>
                <w:noProof/>
                <w:webHidden/>
              </w:rPr>
              <w:fldChar w:fldCharType="separate"/>
            </w:r>
            <w:r w:rsidR="00F63C7F">
              <w:rPr>
                <w:noProof/>
                <w:webHidden/>
              </w:rPr>
              <w:t>4</w:t>
            </w:r>
            <w:r w:rsidR="00C22348">
              <w:rPr>
                <w:noProof/>
                <w:webHidden/>
              </w:rPr>
              <w:fldChar w:fldCharType="end"/>
            </w:r>
          </w:hyperlink>
        </w:p>
        <w:p w14:paraId="1428E6B6" w14:textId="27D284D6"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1" w:history="1">
            <w:r w:rsidR="00C22348" w:rsidRPr="000F4C76">
              <w:rPr>
                <w:rStyle w:val="Hyperlink"/>
                <w:b/>
                <w:bCs/>
                <w:noProof/>
              </w:rPr>
              <w:t>1.</w:t>
            </w:r>
            <w:r w:rsidR="00C22348">
              <w:rPr>
                <w:rFonts w:asciiTheme="minorHAnsi" w:eastAsiaTheme="minorEastAsia" w:hAnsiTheme="minorHAnsi"/>
                <w:noProof/>
                <w:sz w:val="22"/>
                <w:lang w:eastAsia="en-GB"/>
              </w:rPr>
              <w:tab/>
            </w:r>
            <w:r w:rsidR="00C22348" w:rsidRPr="000F4C76">
              <w:rPr>
                <w:rStyle w:val="Hyperlink"/>
                <w:noProof/>
              </w:rPr>
              <w:t>Corpus Challenge Subcommittee</w:t>
            </w:r>
            <w:r w:rsidR="00C22348">
              <w:rPr>
                <w:noProof/>
                <w:webHidden/>
              </w:rPr>
              <w:tab/>
            </w:r>
            <w:r w:rsidR="00C22348">
              <w:rPr>
                <w:noProof/>
                <w:webHidden/>
              </w:rPr>
              <w:fldChar w:fldCharType="begin"/>
            </w:r>
            <w:r w:rsidR="00C22348">
              <w:rPr>
                <w:noProof/>
                <w:webHidden/>
              </w:rPr>
              <w:instrText xml:space="preserve"> PAGEREF _Toc115365981 \h </w:instrText>
            </w:r>
            <w:r w:rsidR="00C22348">
              <w:rPr>
                <w:noProof/>
                <w:webHidden/>
              </w:rPr>
            </w:r>
            <w:r w:rsidR="00C22348">
              <w:rPr>
                <w:noProof/>
                <w:webHidden/>
              </w:rPr>
              <w:fldChar w:fldCharType="separate"/>
            </w:r>
            <w:r w:rsidR="00F63C7F">
              <w:rPr>
                <w:noProof/>
                <w:webHidden/>
              </w:rPr>
              <w:t>4</w:t>
            </w:r>
            <w:r w:rsidR="00C22348">
              <w:rPr>
                <w:noProof/>
                <w:webHidden/>
              </w:rPr>
              <w:fldChar w:fldCharType="end"/>
            </w:r>
          </w:hyperlink>
        </w:p>
        <w:p w14:paraId="00279336" w14:textId="4EEC41A1"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2" w:history="1">
            <w:r w:rsidR="00C22348" w:rsidRPr="000F4C76">
              <w:rPr>
                <w:rStyle w:val="Hyperlink"/>
                <w:noProof/>
              </w:rPr>
              <w:t>2.</w:t>
            </w:r>
            <w:r w:rsidR="00C22348">
              <w:rPr>
                <w:rFonts w:asciiTheme="minorHAnsi" w:eastAsiaTheme="minorEastAsia" w:hAnsiTheme="minorHAnsi"/>
                <w:noProof/>
                <w:sz w:val="22"/>
                <w:lang w:eastAsia="en-GB"/>
              </w:rPr>
              <w:tab/>
            </w:r>
            <w:r w:rsidR="00C22348" w:rsidRPr="000F4C76">
              <w:rPr>
                <w:rStyle w:val="Hyperlink"/>
                <w:noProof/>
              </w:rPr>
              <w:t>Thouless Society Proposal</w:t>
            </w:r>
            <w:r w:rsidR="00C22348">
              <w:rPr>
                <w:noProof/>
                <w:webHidden/>
              </w:rPr>
              <w:tab/>
            </w:r>
            <w:r w:rsidR="00C22348">
              <w:rPr>
                <w:noProof/>
                <w:webHidden/>
              </w:rPr>
              <w:fldChar w:fldCharType="begin"/>
            </w:r>
            <w:r w:rsidR="00C22348">
              <w:rPr>
                <w:noProof/>
                <w:webHidden/>
              </w:rPr>
              <w:instrText xml:space="preserve"> PAGEREF _Toc115365982 \h </w:instrText>
            </w:r>
            <w:r w:rsidR="00C22348">
              <w:rPr>
                <w:noProof/>
                <w:webHidden/>
              </w:rPr>
            </w:r>
            <w:r w:rsidR="00C22348">
              <w:rPr>
                <w:noProof/>
                <w:webHidden/>
              </w:rPr>
              <w:fldChar w:fldCharType="separate"/>
            </w:r>
            <w:r w:rsidR="00F63C7F">
              <w:rPr>
                <w:noProof/>
                <w:webHidden/>
              </w:rPr>
              <w:t>4</w:t>
            </w:r>
            <w:r w:rsidR="00C22348">
              <w:rPr>
                <w:noProof/>
                <w:webHidden/>
              </w:rPr>
              <w:fldChar w:fldCharType="end"/>
            </w:r>
          </w:hyperlink>
        </w:p>
        <w:p w14:paraId="09472FD9" w14:textId="5AA6DA94"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3" w:history="1">
            <w:r w:rsidR="00C22348" w:rsidRPr="000F4C76">
              <w:rPr>
                <w:rStyle w:val="Hyperlink"/>
                <w:noProof/>
              </w:rPr>
              <w:t>3.</w:t>
            </w:r>
            <w:r w:rsidR="00C22348">
              <w:rPr>
                <w:rFonts w:asciiTheme="minorHAnsi" w:eastAsiaTheme="minorEastAsia" w:hAnsiTheme="minorHAnsi"/>
                <w:noProof/>
                <w:sz w:val="22"/>
                <w:lang w:eastAsia="en-GB"/>
              </w:rPr>
              <w:tab/>
            </w:r>
            <w:r w:rsidR="00C22348" w:rsidRPr="000F4C76">
              <w:rPr>
                <w:rStyle w:val="Hyperlink"/>
                <w:noProof/>
              </w:rPr>
              <w:t>Renewal of amended JCR Committee Elections Active Policy</w:t>
            </w:r>
            <w:r w:rsidR="00C22348">
              <w:rPr>
                <w:noProof/>
                <w:webHidden/>
              </w:rPr>
              <w:tab/>
            </w:r>
            <w:r w:rsidR="00C22348">
              <w:rPr>
                <w:noProof/>
                <w:webHidden/>
              </w:rPr>
              <w:fldChar w:fldCharType="begin"/>
            </w:r>
            <w:r w:rsidR="00C22348">
              <w:rPr>
                <w:noProof/>
                <w:webHidden/>
              </w:rPr>
              <w:instrText xml:space="preserve"> PAGEREF _Toc115365983 \h </w:instrText>
            </w:r>
            <w:r w:rsidR="00C22348">
              <w:rPr>
                <w:noProof/>
                <w:webHidden/>
              </w:rPr>
            </w:r>
            <w:r w:rsidR="00C22348">
              <w:rPr>
                <w:noProof/>
                <w:webHidden/>
              </w:rPr>
              <w:fldChar w:fldCharType="separate"/>
            </w:r>
            <w:r w:rsidR="00F63C7F">
              <w:rPr>
                <w:noProof/>
                <w:webHidden/>
              </w:rPr>
              <w:t>5</w:t>
            </w:r>
            <w:r w:rsidR="00C22348">
              <w:rPr>
                <w:noProof/>
                <w:webHidden/>
              </w:rPr>
              <w:fldChar w:fldCharType="end"/>
            </w:r>
          </w:hyperlink>
        </w:p>
        <w:p w14:paraId="0B035846" w14:textId="2D562FE9"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4" w:history="1">
            <w:r w:rsidR="00C22348" w:rsidRPr="000F4C76">
              <w:rPr>
                <w:rStyle w:val="Hyperlink"/>
                <w:noProof/>
              </w:rPr>
              <w:t>4.</w:t>
            </w:r>
            <w:r w:rsidR="00C22348">
              <w:rPr>
                <w:rFonts w:asciiTheme="minorHAnsi" w:eastAsiaTheme="minorEastAsia" w:hAnsiTheme="minorHAnsi"/>
                <w:noProof/>
                <w:sz w:val="22"/>
                <w:lang w:eastAsia="en-GB"/>
              </w:rPr>
              <w:tab/>
            </w:r>
            <w:r w:rsidR="00C22348" w:rsidRPr="000F4C76">
              <w:rPr>
                <w:rStyle w:val="Hyperlink"/>
                <w:noProof/>
              </w:rPr>
              <w:t>Hybrid Meetings Active Policy</w:t>
            </w:r>
            <w:r w:rsidR="00C22348">
              <w:rPr>
                <w:noProof/>
                <w:webHidden/>
              </w:rPr>
              <w:tab/>
            </w:r>
            <w:r w:rsidR="00C22348">
              <w:rPr>
                <w:noProof/>
                <w:webHidden/>
              </w:rPr>
              <w:fldChar w:fldCharType="begin"/>
            </w:r>
            <w:r w:rsidR="00C22348">
              <w:rPr>
                <w:noProof/>
                <w:webHidden/>
              </w:rPr>
              <w:instrText xml:space="preserve"> PAGEREF _Toc115365984 \h </w:instrText>
            </w:r>
            <w:r w:rsidR="00C22348">
              <w:rPr>
                <w:noProof/>
                <w:webHidden/>
              </w:rPr>
            </w:r>
            <w:r w:rsidR="00C22348">
              <w:rPr>
                <w:noProof/>
                <w:webHidden/>
              </w:rPr>
              <w:fldChar w:fldCharType="separate"/>
            </w:r>
            <w:r w:rsidR="00F63C7F">
              <w:rPr>
                <w:noProof/>
                <w:webHidden/>
              </w:rPr>
              <w:t>5</w:t>
            </w:r>
            <w:r w:rsidR="00C22348">
              <w:rPr>
                <w:noProof/>
                <w:webHidden/>
              </w:rPr>
              <w:fldChar w:fldCharType="end"/>
            </w:r>
          </w:hyperlink>
        </w:p>
        <w:p w14:paraId="1A5E3F61" w14:textId="5BD5CE64"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5" w:history="1">
            <w:r w:rsidR="00C22348" w:rsidRPr="000F4C76">
              <w:rPr>
                <w:rStyle w:val="Hyperlink"/>
                <w:noProof/>
              </w:rPr>
              <w:t>5.</w:t>
            </w:r>
            <w:r w:rsidR="00C22348">
              <w:rPr>
                <w:rFonts w:asciiTheme="minorHAnsi" w:eastAsiaTheme="minorEastAsia" w:hAnsiTheme="minorHAnsi"/>
                <w:noProof/>
                <w:sz w:val="22"/>
                <w:lang w:eastAsia="en-GB"/>
              </w:rPr>
              <w:tab/>
            </w:r>
            <w:r w:rsidR="00C22348" w:rsidRPr="000F4C76">
              <w:rPr>
                <w:rStyle w:val="Hyperlink"/>
                <w:noProof/>
              </w:rPr>
              <w:t>Punt Hire Active Policy</w:t>
            </w:r>
            <w:r w:rsidR="00C22348">
              <w:rPr>
                <w:noProof/>
                <w:webHidden/>
              </w:rPr>
              <w:tab/>
            </w:r>
            <w:r w:rsidR="00C22348">
              <w:rPr>
                <w:noProof/>
                <w:webHidden/>
              </w:rPr>
              <w:fldChar w:fldCharType="begin"/>
            </w:r>
            <w:r w:rsidR="00C22348">
              <w:rPr>
                <w:noProof/>
                <w:webHidden/>
              </w:rPr>
              <w:instrText xml:space="preserve"> PAGEREF _Toc115365985 \h </w:instrText>
            </w:r>
            <w:r w:rsidR="00C22348">
              <w:rPr>
                <w:noProof/>
                <w:webHidden/>
              </w:rPr>
            </w:r>
            <w:r w:rsidR="00C22348">
              <w:rPr>
                <w:noProof/>
                <w:webHidden/>
              </w:rPr>
              <w:fldChar w:fldCharType="separate"/>
            </w:r>
            <w:r w:rsidR="00F63C7F">
              <w:rPr>
                <w:noProof/>
                <w:webHidden/>
              </w:rPr>
              <w:t>6</w:t>
            </w:r>
            <w:r w:rsidR="00C22348">
              <w:rPr>
                <w:noProof/>
                <w:webHidden/>
              </w:rPr>
              <w:fldChar w:fldCharType="end"/>
            </w:r>
          </w:hyperlink>
        </w:p>
        <w:p w14:paraId="2CB21B2C" w14:textId="3EDF9D27"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6" w:history="1">
            <w:r w:rsidR="00C22348" w:rsidRPr="000F4C76">
              <w:rPr>
                <w:rStyle w:val="Hyperlink"/>
                <w:noProof/>
              </w:rPr>
              <w:t>6.</w:t>
            </w:r>
            <w:r w:rsidR="00C22348">
              <w:rPr>
                <w:rFonts w:asciiTheme="minorHAnsi" w:eastAsiaTheme="minorEastAsia" w:hAnsiTheme="minorHAnsi"/>
                <w:noProof/>
                <w:sz w:val="22"/>
                <w:lang w:eastAsia="en-GB"/>
              </w:rPr>
              <w:tab/>
            </w:r>
            <w:r w:rsidR="00C22348" w:rsidRPr="000F4C76">
              <w:rPr>
                <w:rStyle w:val="Hyperlink"/>
                <w:noProof/>
              </w:rPr>
              <w:t>Class Act Officer Active Policy</w:t>
            </w:r>
            <w:r w:rsidR="00C22348">
              <w:rPr>
                <w:noProof/>
                <w:webHidden/>
              </w:rPr>
              <w:tab/>
            </w:r>
            <w:r w:rsidR="00C22348">
              <w:rPr>
                <w:noProof/>
                <w:webHidden/>
              </w:rPr>
              <w:fldChar w:fldCharType="begin"/>
            </w:r>
            <w:r w:rsidR="00C22348">
              <w:rPr>
                <w:noProof/>
                <w:webHidden/>
              </w:rPr>
              <w:instrText xml:space="preserve"> PAGEREF _Toc115365986 \h </w:instrText>
            </w:r>
            <w:r w:rsidR="00C22348">
              <w:rPr>
                <w:noProof/>
                <w:webHidden/>
              </w:rPr>
            </w:r>
            <w:r w:rsidR="00C22348">
              <w:rPr>
                <w:noProof/>
                <w:webHidden/>
              </w:rPr>
              <w:fldChar w:fldCharType="separate"/>
            </w:r>
            <w:r w:rsidR="00F63C7F">
              <w:rPr>
                <w:noProof/>
                <w:webHidden/>
              </w:rPr>
              <w:t>7</w:t>
            </w:r>
            <w:r w:rsidR="00C22348">
              <w:rPr>
                <w:noProof/>
                <w:webHidden/>
              </w:rPr>
              <w:fldChar w:fldCharType="end"/>
            </w:r>
          </w:hyperlink>
        </w:p>
        <w:p w14:paraId="47C93D00" w14:textId="4C9CE5F8"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7" w:history="1">
            <w:r w:rsidR="00C22348" w:rsidRPr="000F4C76">
              <w:rPr>
                <w:rStyle w:val="Hyperlink"/>
                <w:noProof/>
              </w:rPr>
              <w:t>7.</w:t>
            </w:r>
            <w:r w:rsidR="00C22348">
              <w:rPr>
                <w:rFonts w:asciiTheme="minorHAnsi" w:eastAsiaTheme="minorEastAsia" w:hAnsiTheme="minorHAnsi"/>
                <w:noProof/>
                <w:sz w:val="22"/>
                <w:lang w:eastAsia="en-GB"/>
              </w:rPr>
              <w:tab/>
            </w:r>
            <w:r w:rsidR="00C22348" w:rsidRPr="000F4C76">
              <w:rPr>
                <w:rStyle w:val="Hyperlink"/>
                <w:noProof/>
              </w:rPr>
              <w:t>Ethnic Minorities Officer Active Policy</w:t>
            </w:r>
            <w:r w:rsidR="00C22348">
              <w:rPr>
                <w:noProof/>
                <w:webHidden/>
              </w:rPr>
              <w:tab/>
            </w:r>
            <w:r w:rsidR="00C22348">
              <w:rPr>
                <w:noProof/>
                <w:webHidden/>
              </w:rPr>
              <w:fldChar w:fldCharType="begin"/>
            </w:r>
            <w:r w:rsidR="00C22348">
              <w:rPr>
                <w:noProof/>
                <w:webHidden/>
              </w:rPr>
              <w:instrText xml:space="preserve"> PAGEREF _Toc115365987 \h </w:instrText>
            </w:r>
            <w:r w:rsidR="00C22348">
              <w:rPr>
                <w:noProof/>
                <w:webHidden/>
              </w:rPr>
            </w:r>
            <w:r w:rsidR="00C22348">
              <w:rPr>
                <w:noProof/>
                <w:webHidden/>
              </w:rPr>
              <w:fldChar w:fldCharType="separate"/>
            </w:r>
            <w:r w:rsidR="00F63C7F">
              <w:rPr>
                <w:noProof/>
                <w:webHidden/>
              </w:rPr>
              <w:t>8</w:t>
            </w:r>
            <w:r w:rsidR="00C22348">
              <w:rPr>
                <w:noProof/>
                <w:webHidden/>
              </w:rPr>
              <w:fldChar w:fldCharType="end"/>
            </w:r>
          </w:hyperlink>
        </w:p>
        <w:p w14:paraId="0E3616EC" w14:textId="4258EC1D" w:rsidR="00C22348" w:rsidRDefault="00000000">
          <w:pPr>
            <w:pStyle w:val="TOC1"/>
            <w:tabs>
              <w:tab w:val="left" w:pos="660"/>
              <w:tab w:val="right" w:leader="dot" w:pos="9016"/>
            </w:tabs>
            <w:rPr>
              <w:rFonts w:asciiTheme="minorHAnsi" w:eastAsiaTheme="minorEastAsia" w:hAnsiTheme="minorHAnsi"/>
              <w:noProof/>
              <w:sz w:val="22"/>
              <w:lang w:eastAsia="en-GB"/>
            </w:rPr>
          </w:pPr>
          <w:hyperlink w:anchor="_Toc115365988" w:history="1">
            <w:r w:rsidR="00C22348" w:rsidRPr="000F4C76">
              <w:rPr>
                <w:rStyle w:val="Hyperlink"/>
                <w:noProof/>
              </w:rPr>
              <w:t>8.</w:t>
            </w:r>
            <w:r w:rsidR="00C22348">
              <w:rPr>
                <w:rFonts w:asciiTheme="minorHAnsi" w:eastAsiaTheme="minorEastAsia" w:hAnsiTheme="minorHAnsi"/>
                <w:noProof/>
                <w:sz w:val="22"/>
                <w:lang w:eastAsia="en-GB"/>
              </w:rPr>
              <w:tab/>
            </w:r>
            <w:r w:rsidR="00C22348" w:rsidRPr="000F4C76">
              <w:rPr>
                <w:rStyle w:val="Hyperlink"/>
                <w:noProof/>
              </w:rPr>
              <w:t>Heating Active Policy</w:t>
            </w:r>
            <w:r w:rsidR="00C22348">
              <w:rPr>
                <w:noProof/>
                <w:webHidden/>
              </w:rPr>
              <w:tab/>
            </w:r>
            <w:r w:rsidR="00C22348">
              <w:rPr>
                <w:noProof/>
                <w:webHidden/>
              </w:rPr>
              <w:fldChar w:fldCharType="begin"/>
            </w:r>
            <w:r w:rsidR="00C22348">
              <w:rPr>
                <w:noProof/>
                <w:webHidden/>
              </w:rPr>
              <w:instrText xml:space="preserve"> PAGEREF _Toc115365988 \h </w:instrText>
            </w:r>
            <w:r w:rsidR="00C22348">
              <w:rPr>
                <w:noProof/>
                <w:webHidden/>
              </w:rPr>
            </w:r>
            <w:r w:rsidR="00C22348">
              <w:rPr>
                <w:noProof/>
                <w:webHidden/>
              </w:rPr>
              <w:fldChar w:fldCharType="separate"/>
            </w:r>
            <w:r w:rsidR="00F63C7F">
              <w:rPr>
                <w:noProof/>
                <w:webHidden/>
              </w:rPr>
              <w:t>8</w:t>
            </w:r>
            <w:r w:rsidR="00C22348">
              <w:rPr>
                <w:noProof/>
                <w:webHidden/>
              </w:rPr>
              <w:fldChar w:fldCharType="end"/>
            </w:r>
          </w:hyperlink>
        </w:p>
        <w:p w14:paraId="4C1A211E" w14:textId="5040E5A2" w:rsidR="00C22348" w:rsidRDefault="00000000">
          <w:pPr>
            <w:pStyle w:val="TOC1"/>
            <w:tabs>
              <w:tab w:val="right" w:leader="dot" w:pos="9016"/>
            </w:tabs>
            <w:rPr>
              <w:rFonts w:asciiTheme="minorHAnsi" w:eastAsiaTheme="minorEastAsia" w:hAnsiTheme="minorHAnsi"/>
              <w:noProof/>
              <w:sz w:val="22"/>
              <w:lang w:eastAsia="en-GB"/>
            </w:rPr>
          </w:pPr>
          <w:hyperlink w:anchor="_Toc115365989" w:history="1">
            <w:r w:rsidR="00C22348" w:rsidRPr="000F4C76">
              <w:rPr>
                <w:rStyle w:val="Hyperlink"/>
                <w:noProof/>
              </w:rPr>
              <w:t>9. Any Other Business</w:t>
            </w:r>
            <w:r w:rsidR="00C22348">
              <w:rPr>
                <w:noProof/>
                <w:webHidden/>
              </w:rPr>
              <w:tab/>
            </w:r>
            <w:r w:rsidR="00C22348">
              <w:rPr>
                <w:noProof/>
                <w:webHidden/>
              </w:rPr>
              <w:fldChar w:fldCharType="begin"/>
            </w:r>
            <w:r w:rsidR="00C22348">
              <w:rPr>
                <w:noProof/>
                <w:webHidden/>
              </w:rPr>
              <w:instrText xml:space="preserve"> PAGEREF _Toc115365989 \h </w:instrText>
            </w:r>
            <w:r w:rsidR="00C22348">
              <w:rPr>
                <w:noProof/>
                <w:webHidden/>
              </w:rPr>
            </w:r>
            <w:r w:rsidR="00C22348">
              <w:rPr>
                <w:noProof/>
                <w:webHidden/>
              </w:rPr>
              <w:fldChar w:fldCharType="separate"/>
            </w:r>
            <w:r w:rsidR="00F63C7F">
              <w:rPr>
                <w:noProof/>
                <w:webHidden/>
              </w:rPr>
              <w:t>9</w:t>
            </w:r>
            <w:r w:rsidR="00C22348">
              <w:rPr>
                <w:noProof/>
                <w:webHidden/>
              </w:rPr>
              <w:fldChar w:fldCharType="end"/>
            </w:r>
          </w:hyperlink>
        </w:p>
        <w:p w14:paraId="614EC4FD" w14:textId="21755D62" w:rsidR="00EE3FF8" w:rsidRDefault="00EE3FF8">
          <w:r>
            <w:rPr>
              <w:b/>
              <w:bCs/>
              <w:noProof/>
            </w:rPr>
            <w:fldChar w:fldCharType="end"/>
          </w:r>
        </w:p>
      </w:sdtContent>
    </w:sdt>
    <w:p w14:paraId="25E7FAF9" w14:textId="77777777" w:rsidR="00EE3FF8" w:rsidRDefault="00EE3FF8" w:rsidP="004C0E5F">
      <w:pPr>
        <w:pStyle w:val="Heading1"/>
      </w:pPr>
      <w:bookmarkStart w:id="0" w:name="_Toc115365979"/>
      <w:r w:rsidRPr="00EE3FF8">
        <w:t>Summary of Key Points</w:t>
      </w:r>
      <w:bookmarkEnd w:id="0"/>
    </w:p>
    <w:p w14:paraId="6B130510" w14:textId="77777777" w:rsidR="00502E7F" w:rsidRDefault="000373F3" w:rsidP="00502E7F">
      <w:pPr>
        <w:pStyle w:val="ListParagraph"/>
        <w:numPr>
          <w:ilvl w:val="0"/>
          <w:numId w:val="6"/>
        </w:numPr>
        <w:shd w:val="clear" w:color="auto" w:fill="00FFFF"/>
        <w:rPr>
          <w:rFonts w:cs="Arial"/>
        </w:rPr>
      </w:pPr>
      <w:r w:rsidRPr="00502E7F">
        <w:rPr>
          <w:rFonts w:cs="Arial"/>
        </w:rPr>
        <w:t xml:space="preserve">The committee voted to approve the creation of the Thouless society, the amendment of the JCR Committee Elections Active policy, the new Hybrid Meetings Active Policy, the new Punt Hire Policy, the new Class Act Officer Active Policy and the new Ethnic Minorities Officer Active Policy. </w:t>
      </w:r>
    </w:p>
    <w:p w14:paraId="0E548B13" w14:textId="46314438" w:rsidR="00EE3FF8" w:rsidRPr="00502E7F" w:rsidRDefault="000373F3" w:rsidP="00502E7F">
      <w:pPr>
        <w:pStyle w:val="ListParagraph"/>
        <w:numPr>
          <w:ilvl w:val="0"/>
          <w:numId w:val="6"/>
        </w:numPr>
        <w:shd w:val="clear" w:color="auto" w:fill="00FFFF"/>
        <w:rPr>
          <w:rFonts w:cs="Arial"/>
        </w:rPr>
      </w:pPr>
      <w:r w:rsidRPr="00502E7F">
        <w:rPr>
          <w:rFonts w:cs="Arial"/>
        </w:rPr>
        <w:t>The committee discussed the new Heating Active Policy which will grant students more certainty over temperature and cost by relying on objective measures.</w:t>
      </w:r>
      <w:r w:rsidR="00EE3FF8" w:rsidRPr="00502E7F">
        <w:rPr>
          <w:rFonts w:cs="Arial"/>
        </w:rPr>
        <w:br w:type="page"/>
      </w:r>
    </w:p>
    <w:p w14:paraId="5C67FF63" w14:textId="77777777" w:rsidR="00EE3FF8" w:rsidRPr="00EE3FF8" w:rsidRDefault="00000000" w:rsidP="000373F3">
      <w:r>
        <w:lastRenderedPageBreak/>
        <w:pict w14:anchorId="5C7F35BE">
          <v:rect id="_x0000_i1025" style="width:0;height:1.5pt" o:hralign="center" o:hrstd="t" o:hr="t" fillcolor="#a0a0a0" stroked="f"/>
        </w:pict>
      </w:r>
    </w:p>
    <w:p w14:paraId="1CBD6E9B" w14:textId="123638D1" w:rsidR="00BA59C0" w:rsidRDefault="00EE3FF8" w:rsidP="000373F3">
      <w:pPr>
        <w:pStyle w:val="Heading1"/>
        <w:numPr>
          <w:ilvl w:val="0"/>
          <w:numId w:val="5"/>
        </w:numPr>
      </w:pPr>
      <w:bookmarkStart w:id="1" w:name="_Toc115365980"/>
      <w:r w:rsidRPr="00EE3FF8">
        <w:t>Administrative Matters</w:t>
      </w:r>
      <w:bookmarkEnd w:id="1"/>
    </w:p>
    <w:p w14:paraId="4DECD863" w14:textId="08CD3A58" w:rsidR="000373F3" w:rsidRPr="000373F3" w:rsidRDefault="000373F3" w:rsidP="000373F3">
      <w:r>
        <w:t xml:space="preserve">This was a hybrid meeting with </w:t>
      </w:r>
      <w:r w:rsidRPr="000373F3">
        <w:rPr>
          <w:b/>
          <w:bCs/>
        </w:rPr>
        <w:t>GoS</w:t>
      </w:r>
      <w:r>
        <w:rPr>
          <w:b/>
          <w:bCs/>
        </w:rPr>
        <w:t xml:space="preserve"> and MM</w:t>
      </w:r>
      <w:r>
        <w:t xml:space="preserve"> attending via Zoom.</w:t>
      </w:r>
    </w:p>
    <w:p w14:paraId="2CD29383" w14:textId="2571C968" w:rsidR="00CA06BF" w:rsidRDefault="000A48CB" w:rsidP="00BA59C0">
      <w:r>
        <w:t xml:space="preserve">Meeting begins at </w:t>
      </w:r>
      <w:r w:rsidR="00CA06BF">
        <w:t>16</w:t>
      </w:r>
      <w:r>
        <w:t>.</w:t>
      </w:r>
      <w:r w:rsidR="00CA06BF">
        <w:t>08</w:t>
      </w:r>
      <w:r>
        <w:t>.</w:t>
      </w:r>
      <w:r w:rsidR="00CA06BF">
        <w:rPr>
          <w:rStyle w:val="FootnoteReference"/>
        </w:rPr>
        <w:footnoteReference w:id="1"/>
      </w:r>
      <w:r w:rsidR="00CA06BF">
        <w:t xml:space="preserve"> JC welcomed everyone back to the new academic year and offered support to the committee.</w:t>
      </w:r>
    </w:p>
    <w:p w14:paraId="4A5A1C0D" w14:textId="6905DE35" w:rsidR="00BA59C0" w:rsidRDefault="0039422B" w:rsidP="00BA59C0">
      <w:r>
        <w:rPr>
          <w:b/>
          <w:bCs/>
        </w:rPr>
        <w:t>MW</w:t>
      </w:r>
      <w:r w:rsidR="008F41A8">
        <w:rPr>
          <w:b/>
          <w:bCs/>
        </w:rPr>
        <w:t>, NB</w:t>
      </w:r>
      <w:r>
        <w:rPr>
          <w:b/>
          <w:bCs/>
        </w:rPr>
        <w:t xml:space="preserve"> </w:t>
      </w:r>
      <w:r w:rsidR="00CA06BF">
        <w:rPr>
          <w:b/>
          <w:bCs/>
        </w:rPr>
        <w:t xml:space="preserve">and KJ </w:t>
      </w:r>
      <w:r w:rsidR="000A48CB">
        <w:t>are absent with apologies.</w:t>
      </w:r>
    </w:p>
    <w:p w14:paraId="069E63C3" w14:textId="71FC69A2" w:rsidR="00CA06BF" w:rsidRDefault="00CA06BF" w:rsidP="00BA59C0">
      <w:r w:rsidRPr="00C22348">
        <w:rPr>
          <w:b/>
          <w:bCs/>
        </w:rPr>
        <w:t>JC</w:t>
      </w:r>
      <w:r>
        <w:t xml:space="preserve"> made a declaration of interest as the proposed president of the Thouless society.</w:t>
      </w:r>
    </w:p>
    <w:p w14:paraId="7B6D6E73" w14:textId="0990CE08" w:rsidR="000373F3" w:rsidRDefault="00000000" w:rsidP="00BA59C0">
      <w:r>
        <w:pict w14:anchorId="4B189820">
          <v:rect id="_x0000_i1026" style="width:0;height:1.5pt" o:hralign="center" o:hrstd="t" o:hr="t" fillcolor="#a0a0a0" stroked="f"/>
        </w:pict>
      </w:r>
    </w:p>
    <w:p w14:paraId="42BEEBA1" w14:textId="1FDD981E" w:rsidR="00B013E2" w:rsidRDefault="006F56A2" w:rsidP="006F56A2">
      <w:pPr>
        <w:pStyle w:val="Heading1"/>
        <w:numPr>
          <w:ilvl w:val="0"/>
          <w:numId w:val="4"/>
        </w:numPr>
        <w:rPr>
          <w:b/>
          <w:bCs/>
        </w:rPr>
      </w:pPr>
      <w:bookmarkStart w:id="2" w:name="_Toc115365981"/>
      <w:r>
        <w:t>Corpus Challenge Subcommittee</w:t>
      </w:r>
      <w:bookmarkEnd w:id="2"/>
    </w:p>
    <w:p w14:paraId="31A3AEDF" w14:textId="10F9401E" w:rsidR="00CA06BF" w:rsidRDefault="00CA06BF" w:rsidP="00CA06BF">
      <w:r w:rsidRPr="009B31B4">
        <w:rPr>
          <w:b/>
          <w:bCs/>
        </w:rPr>
        <w:t>MW</w:t>
      </w:r>
      <w:r>
        <w:t xml:space="preserve"> </w:t>
      </w:r>
      <w:r w:rsidR="009B31B4">
        <w:t>has suggested the creation of</w:t>
      </w:r>
      <w:r>
        <w:t xml:space="preserve"> to</w:t>
      </w:r>
      <w:r w:rsidR="009B31B4">
        <w:t xml:space="preserve"> </w:t>
      </w:r>
      <w:r>
        <w:t>a Corpus Challenge Subcommittee, to help organise such a complex event,</w:t>
      </w:r>
      <w:r w:rsidR="009B31B4">
        <w:t xml:space="preserve"> especially given the cross-over between JCR committee roles such as CAF, Ents and Sports and Socs.</w:t>
      </w:r>
      <w:r>
        <w:t xml:space="preserve"> </w:t>
      </w:r>
      <w:r w:rsidR="009B31B4">
        <w:t>The</w:t>
      </w:r>
      <w:r>
        <w:t xml:space="preserve"> committee agreed </w:t>
      </w:r>
      <w:r w:rsidR="009B31B4">
        <w:t xml:space="preserve">by assent </w:t>
      </w:r>
      <w:r>
        <w:t xml:space="preserve">to establish </w:t>
      </w:r>
      <w:r w:rsidR="009B31B4">
        <w:t>the committee</w:t>
      </w:r>
      <w:r>
        <w:t xml:space="preserve">. </w:t>
      </w:r>
    </w:p>
    <w:p w14:paraId="451D712D" w14:textId="7855D92A" w:rsidR="000373F3" w:rsidRPr="00CA06BF" w:rsidRDefault="00000000" w:rsidP="00CA06BF">
      <w:r>
        <w:pict w14:anchorId="4176743B">
          <v:rect id="_x0000_i1027" style="width:0;height:1.5pt" o:hralign="center" o:hrstd="t" o:hr="t" fillcolor="#a0a0a0" stroked="f"/>
        </w:pict>
      </w:r>
    </w:p>
    <w:p w14:paraId="06CAF811" w14:textId="47AD0E7F" w:rsidR="006F56A2" w:rsidRDefault="006F56A2" w:rsidP="00B013E2">
      <w:pPr>
        <w:pStyle w:val="Heading1"/>
        <w:numPr>
          <w:ilvl w:val="0"/>
          <w:numId w:val="4"/>
        </w:numPr>
      </w:pPr>
      <w:bookmarkStart w:id="3" w:name="_Toc115365982"/>
      <w:r>
        <w:t>Thouless Society Proposal</w:t>
      </w:r>
      <w:bookmarkEnd w:id="3"/>
    </w:p>
    <w:p w14:paraId="5512096F" w14:textId="597A98AC" w:rsidR="00CA06BF" w:rsidRDefault="00CA06BF" w:rsidP="00CA06BF">
      <w:r>
        <w:t xml:space="preserve">The chair was handed over to </w:t>
      </w:r>
      <w:r w:rsidRPr="009B31B4">
        <w:rPr>
          <w:b/>
          <w:bCs/>
        </w:rPr>
        <w:t>GS</w:t>
      </w:r>
      <w:r w:rsidR="009B31B4">
        <w:rPr>
          <w:b/>
          <w:bCs/>
        </w:rPr>
        <w:t xml:space="preserve">, </w:t>
      </w:r>
      <w:r w:rsidR="009B31B4">
        <w:t>due to a conflict of interest</w:t>
      </w:r>
      <w:r>
        <w:t>.</w:t>
      </w:r>
      <w:r w:rsidR="009B31B4">
        <w:rPr>
          <w:rStyle w:val="FootnoteReference"/>
        </w:rPr>
        <w:footnoteReference w:id="2"/>
      </w:r>
      <w:r>
        <w:t xml:space="preserve"> This society would be for Corpus</w:t>
      </w:r>
      <w:r w:rsidR="009B31B4">
        <w:t xml:space="preserve"> PBS</w:t>
      </w:r>
      <w:r>
        <w:t xml:space="preserve"> undergraduates</w:t>
      </w:r>
      <w:r w:rsidR="009B31B4">
        <w:t xml:space="preserve"> </w:t>
      </w:r>
      <w:r>
        <w:t xml:space="preserve">and Corpuscles interested in </w:t>
      </w:r>
      <w:r w:rsidR="009B31B4">
        <w:t>psychology</w:t>
      </w:r>
      <w:r>
        <w:t xml:space="preserve">. It would only apply for </w:t>
      </w:r>
      <w:r w:rsidR="009B31B4">
        <w:t>JCR funds</w:t>
      </w:r>
      <w:r>
        <w:t xml:space="preserve"> </w:t>
      </w:r>
      <w:r w:rsidR="009B31B4">
        <w:t>to get its squash funds entitlement.</w:t>
      </w:r>
      <w:r w:rsidR="009B31B4">
        <w:rPr>
          <w:rStyle w:val="FootnoteReference"/>
        </w:rPr>
        <w:footnoteReference w:id="3"/>
      </w:r>
    </w:p>
    <w:p w14:paraId="497B08EF" w14:textId="6604B481" w:rsidR="00CA06BF" w:rsidRDefault="00CA06BF" w:rsidP="00CA06BF">
      <w:r w:rsidRPr="009B31B4">
        <w:rPr>
          <w:b/>
          <w:bCs/>
        </w:rPr>
        <w:lastRenderedPageBreak/>
        <w:t>JC</w:t>
      </w:r>
      <w:r>
        <w:t xml:space="preserve"> commented that the society sounds like it would enrich Corpus life.</w:t>
      </w:r>
      <w:r w:rsidR="009B31B4">
        <w:rPr>
          <w:rStyle w:val="FootnoteReference"/>
        </w:rPr>
        <w:footnoteReference w:id="4"/>
      </w:r>
    </w:p>
    <w:p w14:paraId="5F20AF5A" w14:textId="1395151F" w:rsidR="00CA06BF" w:rsidRDefault="00CA06BF" w:rsidP="00CA06BF">
      <w:r>
        <w:t xml:space="preserve">The committee voted </w:t>
      </w:r>
      <w:r w:rsidR="009B31B4">
        <w:t xml:space="preserve">to establish the society </w:t>
      </w:r>
      <w:r>
        <w:t xml:space="preserve">with 2 </w:t>
      </w:r>
      <w:r w:rsidR="009B31B4">
        <w:t>abstentions</w:t>
      </w:r>
      <w:r>
        <w:t xml:space="preserve"> and 9 in favour.</w:t>
      </w:r>
    </w:p>
    <w:p w14:paraId="5957F4DE" w14:textId="15EB8E17" w:rsidR="000373F3" w:rsidRPr="00CA06BF" w:rsidRDefault="00000000" w:rsidP="00CA06BF">
      <w:r>
        <w:pict w14:anchorId="2C67671D">
          <v:rect id="_x0000_i1028" style="width:0;height:1.5pt" o:hralign="center" o:hrstd="t" o:hr="t" fillcolor="#a0a0a0" stroked="f"/>
        </w:pict>
      </w:r>
    </w:p>
    <w:p w14:paraId="66AA3618" w14:textId="25327EF9" w:rsidR="00B013E2" w:rsidRDefault="00B013E2" w:rsidP="00B013E2">
      <w:pPr>
        <w:pStyle w:val="Heading1"/>
        <w:numPr>
          <w:ilvl w:val="0"/>
          <w:numId w:val="4"/>
        </w:numPr>
      </w:pPr>
      <w:bookmarkStart w:id="4" w:name="_Toc115365983"/>
      <w:r>
        <w:t>Renewal of amended JCR Committee Elections Active Policy</w:t>
      </w:r>
      <w:bookmarkEnd w:id="4"/>
      <w:r>
        <w:t xml:space="preserve"> </w:t>
      </w:r>
    </w:p>
    <w:p w14:paraId="1D3DDDF1" w14:textId="65E378BD" w:rsidR="00CA06BF" w:rsidRDefault="00CA06BF" w:rsidP="00CA06BF">
      <w:r>
        <w:t xml:space="preserve">The Chair returned to </w:t>
      </w:r>
      <w:r w:rsidRPr="009B31B4">
        <w:rPr>
          <w:b/>
          <w:bCs/>
        </w:rPr>
        <w:t>JC</w:t>
      </w:r>
      <w:r>
        <w:t>.</w:t>
      </w:r>
    </w:p>
    <w:p w14:paraId="629BE1CB" w14:textId="55A03531" w:rsidR="00CA06BF" w:rsidRDefault="009B31B4" w:rsidP="00CA06BF">
      <w:r>
        <w:t>This policy has been amended since it was last passed so it is</w:t>
      </w:r>
      <w:r w:rsidR="00C22348">
        <w:t xml:space="preserve"> </w:t>
      </w:r>
      <w:r>
        <w:t>not simply</w:t>
      </w:r>
      <w:r w:rsidR="00C22348">
        <w:t xml:space="preserve"> being</w:t>
      </w:r>
      <w:r>
        <w:t xml:space="preserve"> renewed. </w:t>
      </w:r>
      <w:r w:rsidR="00CA06BF" w:rsidRPr="009B31B4">
        <w:rPr>
          <w:b/>
          <w:bCs/>
        </w:rPr>
        <w:t>GS</w:t>
      </w:r>
      <w:r w:rsidR="00CA06BF">
        <w:t xml:space="preserve"> explained th</w:t>
      </w:r>
      <w:r>
        <w:t>at: the</w:t>
      </w:r>
      <w:r w:rsidR="00CA06BF">
        <w:t xml:space="preserve"> Class Act officer was added</w:t>
      </w:r>
      <w:r>
        <w:t xml:space="preserve"> to the policy;</w:t>
      </w:r>
      <w:r w:rsidR="00CA06BF">
        <w:t xml:space="preserve"> </w:t>
      </w:r>
      <w:r>
        <w:t>t</w:t>
      </w:r>
      <w:r w:rsidR="00CA06BF">
        <w:t xml:space="preserve">he policy was reorganised to include rules on manifestos </w:t>
      </w:r>
      <w:r>
        <w:t>with</w:t>
      </w:r>
      <w:r w:rsidR="00CA06BF">
        <w:t>in the right heading</w:t>
      </w:r>
      <w:r>
        <w:t>;</w:t>
      </w:r>
      <w:r w:rsidR="00C22348">
        <w:rPr>
          <w:rStyle w:val="FootnoteReference"/>
        </w:rPr>
        <w:footnoteReference w:id="5"/>
      </w:r>
      <w:r w:rsidR="00CA06BF">
        <w:t xml:space="preserve"> </w:t>
      </w:r>
      <w:r>
        <w:t>a</w:t>
      </w:r>
      <w:r w:rsidR="00CA06BF">
        <w:t xml:space="preserve"> substantive change was made making</w:t>
      </w:r>
      <w:r>
        <w:t xml:space="preserve"> by-elections for</w:t>
      </w:r>
      <w:r w:rsidR="00CA06BF">
        <w:t xml:space="preserve"> DSO and Class Act officer anonymous</w:t>
      </w:r>
      <w:r>
        <w:t xml:space="preserve"> by mandating that they be held alongside other elections</w:t>
      </w:r>
      <w:r w:rsidR="00CA06BF">
        <w:t>.</w:t>
      </w:r>
      <w:r>
        <w:rPr>
          <w:rStyle w:val="FootnoteReference"/>
        </w:rPr>
        <w:footnoteReference w:id="6"/>
      </w:r>
    </w:p>
    <w:p w14:paraId="6AA9006E" w14:textId="2CCBE721" w:rsidR="00CA06BF" w:rsidRDefault="00CA06BF" w:rsidP="00CA06BF">
      <w:r w:rsidRPr="009B31B4">
        <w:rPr>
          <w:b/>
          <w:bCs/>
        </w:rPr>
        <w:t>JW</w:t>
      </w:r>
      <w:r>
        <w:t xml:space="preserve"> and </w:t>
      </w:r>
      <w:r w:rsidRPr="009B31B4">
        <w:rPr>
          <w:b/>
          <w:bCs/>
        </w:rPr>
        <w:t>MG</w:t>
      </w:r>
      <w:r>
        <w:t xml:space="preserve"> agreed the changes made sense.</w:t>
      </w:r>
    </w:p>
    <w:p w14:paraId="2A3B0D37" w14:textId="6DD2082A" w:rsidR="00B013E2" w:rsidRDefault="009B31B4" w:rsidP="00B013E2">
      <w:r>
        <w:t xml:space="preserve">The committee voted to amend </w:t>
      </w:r>
      <w:r w:rsidR="00C22348">
        <w:t xml:space="preserve">and renew </w:t>
      </w:r>
      <w:r>
        <w:t>the policy with 11 votes in favour.</w:t>
      </w:r>
    </w:p>
    <w:p w14:paraId="7D6E2D56" w14:textId="3FB2757D" w:rsidR="000373F3" w:rsidRPr="00B013E2" w:rsidRDefault="00000000" w:rsidP="00B013E2">
      <w:r>
        <w:pict w14:anchorId="0CBCBD2F">
          <v:rect id="_x0000_i1029" style="width:0;height:1.5pt" o:hralign="center" o:hrstd="t" o:hr="t" fillcolor="#a0a0a0" stroked="f"/>
        </w:pict>
      </w:r>
    </w:p>
    <w:p w14:paraId="2AEA2CA8" w14:textId="21813C09" w:rsidR="00B013E2" w:rsidRDefault="00B013E2" w:rsidP="00B013E2">
      <w:pPr>
        <w:pStyle w:val="Heading1"/>
        <w:numPr>
          <w:ilvl w:val="0"/>
          <w:numId w:val="4"/>
        </w:numPr>
      </w:pPr>
      <w:bookmarkStart w:id="5" w:name="_Toc115365984"/>
      <w:r>
        <w:t>Hybrid Meetings Active Policy</w:t>
      </w:r>
      <w:bookmarkEnd w:id="5"/>
      <w:r>
        <w:t xml:space="preserve"> </w:t>
      </w:r>
    </w:p>
    <w:p w14:paraId="2B172104" w14:textId="7D28828F" w:rsidR="009B31B4" w:rsidRDefault="009B31B4" w:rsidP="00CA06BF">
      <w:r>
        <w:t>In previous online meetings, the JCR has had difficulty with the security and integrity of votes,</w:t>
      </w:r>
      <w:r w:rsidR="00C22348">
        <w:rPr>
          <w:rStyle w:val="FootnoteReference"/>
        </w:rPr>
        <w:footnoteReference w:id="7"/>
      </w:r>
      <w:r>
        <w:t xml:space="preserve"> but hybrid meetings are useful for improving </w:t>
      </w:r>
      <w:r>
        <w:lastRenderedPageBreak/>
        <w:t xml:space="preserve">accessibility so this policy aims to make that possible in a secure manner. </w:t>
      </w:r>
    </w:p>
    <w:p w14:paraId="0BB850EC" w14:textId="4C0C1E02" w:rsidR="00CA06BF" w:rsidRDefault="00CA06BF" w:rsidP="00CA06BF">
      <w:r>
        <w:t xml:space="preserve">This policy took </w:t>
      </w:r>
      <w:r w:rsidRPr="009B31B4">
        <w:rPr>
          <w:b/>
          <w:bCs/>
        </w:rPr>
        <w:t xml:space="preserve">JC, GS </w:t>
      </w:r>
      <w:r w:rsidRPr="0007259B">
        <w:t>and</w:t>
      </w:r>
      <w:r w:rsidRPr="009B31B4">
        <w:rPr>
          <w:b/>
          <w:bCs/>
        </w:rPr>
        <w:t xml:space="preserve"> JH</w:t>
      </w:r>
      <w:r>
        <w:t xml:space="preserve"> a long time</w:t>
      </w:r>
      <w:r w:rsidR="009B31B4">
        <w:t xml:space="preserve"> to work out</w:t>
      </w:r>
      <w:r>
        <w:t xml:space="preserve">, but </w:t>
      </w:r>
      <w:r w:rsidR="009B31B4">
        <w:t xml:space="preserve">in order to ensure the policy can be long lasting, it has had to leave space around secret ballots (a rare occurrence in Open Meetings): </w:t>
      </w:r>
      <w:r>
        <w:t xml:space="preserve">it is </w:t>
      </w:r>
      <w:r w:rsidR="0007259B">
        <w:t>not ideal</w:t>
      </w:r>
      <w:r>
        <w:t xml:space="preserve"> to prescribe a specific method</w:t>
      </w:r>
      <w:r w:rsidR="009B31B4">
        <w:t xml:space="preserve"> for secret ballots (e.g. Zoom polls)</w:t>
      </w:r>
      <w:r>
        <w:t xml:space="preserve"> because it forces the hand of the next committee </w:t>
      </w:r>
      <w:r w:rsidR="009B31B4">
        <w:t xml:space="preserve">ignoring issues of </w:t>
      </w:r>
      <w:r>
        <w:t xml:space="preserve">proprietary software, </w:t>
      </w:r>
      <w:r w:rsidR="009B31B4">
        <w:t xml:space="preserve">the </w:t>
      </w:r>
      <w:r>
        <w:t>number of attendees</w:t>
      </w:r>
      <w:r w:rsidR="009B31B4">
        <w:t xml:space="preserve"> and the </w:t>
      </w:r>
      <w:r>
        <w:t>technical ability</w:t>
      </w:r>
      <w:r w:rsidR="009B31B4">
        <w:t xml:space="preserve"> of the committee</w:t>
      </w:r>
      <w:r>
        <w:t>.</w:t>
      </w:r>
      <w:r w:rsidR="00502E7F">
        <w:rPr>
          <w:rStyle w:val="FootnoteReference"/>
        </w:rPr>
        <w:footnoteReference w:id="8"/>
      </w:r>
    </w:p>
    <w:p w14:paraId="41991394" w14:textId="20629F7D" w:rsidR="009B31B4" w:rsidRDefault="009B31B4" w:rsidP="00CA06BF">
      <w:r>
        <w:t>The policy also sets out a procedure for hybrid meetings that allows accessibility and ensures votes are handle</w:t>
      </w:r>
      <w:r w:rsidR="00502E7F">
        <w:t>d</w:t>
      </w:r>
      <w:r>
        <w:t xml:space="preserve"> securely.</w:t>
      </w:r>
    </w:p>
    <w:p w14:paraId="53FE96BE" w14:textId="2341DC1A" w:rsidR="00B013E2" w:rsidRDefault="009B31B4" w:rsidP="00B013E2">
      <w:r>
        <w:t xml:space="preserve">The committee voted to approve the Active policy with </w:t>
      </w:r>
      <w:r w:rsidR="00CA06BF">
        <w:t>10 in favour</w:t>
      </w:r>
      <w:r>
        <w:t xml:space="preserve"> and</w:t>
      </w:r>
      <w:r w:rsidR="00CA06BF">
        <w:t xml:space="preserve"> 1 abstention.</w:t>
      </w:r>
    </w:p>
    <w:p w14:paraId="30A598A1" w14:textId="72AE096A" w:rsidR="000373F3" w:rsidRPr="00B013E2" w:rsidRDefault="00000000" w:rsidP="00B013E2">
      <w:r>
        <w:pict w14:anchorId="1B2B998A">
          <v:rect id="_x0000_i1030" style="width:0;height:1.5pt" o:hralign="center" o:hrstd="t" o:hr="t" fillcolor="#a0a0a0" stroked="f"/>
        </w:pict>
      </w:r>
    </w:p>
    <w:p w14:paraId="74BFFF1F" w14:textId="35772479" w:rsidR="00B013E2" w:rsidRDefault="00B013E2" w:rsidP="00B013E2">
      <w:pPr>
        <w:pStyle w:val="Heading1"/>
        <w:numPr>
          <w:ilvl w:val="0"/>
          <w:numId w:val="4"/>
        </w:numPr>
      </w:pPr>
      <w:bookmarkStart w:id="6" w:name="_Toc115365985"/>
      <w:r>
        <w:t>Punt Hire Active Policy</w:t>
      </w:r>
      <w:bookmarkEnd w:id="6"/>
      <w:r>
        <w:t xml:space="preserve"> </w:t>
      </w:r>
    </w:p>
    <w:p w14:paraId="36BEF712" w14:textId="028D46A5" w:rsidR="00CA06BF" w:rsidRPr="00CA06BF" w:rsidRDefault="009B31B4" w:rsidP="00CA06BF">
      <w:r w:rsidRPr="009B31B4">
        <w:rPr>
          <w:b/>
          <w:bCs/>
        </w:rPr>
        <w:t>GS</w:t>
      </w:r>
      <w:r>
        <w:t xml:space="preserve"> note that since the JCR and MCR received the punts, they have been well used and provided enjoyment to all members of college.</w:t>
      </w:r>
      <w:r w:rsidR="00502E7F">
        <w:rPr>
          <w:rStyle w:val="FootnoteReference"/>
        </w:rPr>
        <w:footnoteReference w:id="9"/>
      </w:r>
      <w:r>
        <w:t xml:space="preserve"> </w:t>
      </w:r>
    </w:p>
    <w:p w14:paraId="05122AE6" w14:textId="4CAD3B0A" w:rsidR="009B31B4" w:rsidRDefault="00CA06BF" w:rsidP="00CA06BF">
      <w:r w:rsidRPr="009B31B4">
        <w:rPr>
          <w:b/>
          <w:bCs/>
        </w:rPr>
        <w:t xml:space="preserve">GS </w:t>
      </w:r>
      <w:r>
        <w:t>explained that th</w:t>
      </w:r>
      <w:r w:rsidR="009B31B4">
        <w:t>is</w:t>
      </w:r>
      <w:r>
        <w:t xml:space="preserve"> policy would allow students, staff and fellows access to the punts. It establishes t</w:t>
      </w:r>
      <w:r w:rsidR="009B31B4">
        <w:t>w</w:t>
      </w:r>
      <w:r>
        <w:t xml:space="preserve">o rates: one for students and staff and another for fellows and alumni. </w:t>
      </w:r>
      <w:r w:rsidR="009B31B4">
        <w:t xml:space="preserve">The policy establishes a system for distributing funds and funds will be split equally between the MCR and </w:t>
      </w:r>
      <w:r w:rsidR="009B31B4">
        <w:lastRenderedPageBreak/>
        <w:t>JCR equally (as the funding to buy the punts was), which w</w:t>
      </w:r>
      <w:r w:rsidR="00447860">
        <w:t>e hope w</w:t>
      </w:r>
      <w:r w:rsidR="009B31B4">
        <w:t xml:space="preserve">ill </w:t>
      </w:r>
      <w:r w:rsidR="00F823AE">
        <w:t xml:space="preserve">help to </w:t>
      </w:r>
      <w:r w:rsidR="009B31B4">
        <w:t>fund the punts and storage.</w:t>
      </w:r>
    </w:p>
    <w:p w14:paraId="396A2913" w14:textId="770A54CB" w:rsidR="00CA06BF" w:rsidRDefault="009B31B4" w:rsidP="00CA06BF">
      <w:r w:rsidRPr="009B31B4">
        <w:rPr>
          <w:b/>
          <w:bCs/>
        </w:rPr>
        <w:t>GS</w:t>
      </w:r>
      <w:r>
        <w:t xml:space="preserve"> </w:t>
      </w:r>
      <w:r w:rsidR="00F823AE">
        <w:t xml:space="preserve">noted he had been keen </w:t>
      </w:r>
      <w:r w:rsidR="00CA06BF">
        <w:t>for</w:t>
      </w:r>
      <w:r>
        <w:t xml:space="preserve"> </w:t>
      </w:r>
      <w:r w:rsidR="00CA06BF">
        <w:t>staff to be charged the same rate given everything they do for us</w:t>
      </w:r>
      <w:r w:rsidR="00183A3A">
        <w:t xml:space="preserve"> and is also just the decent thing to do</w:t>
      </w:r>
      <w:r w:rsidR="00CA06BF">
        <w:t xml:space="preserve">. </w:t>
      </w:r>
    </w:p>
    <w:p w14:paraId="51218E40" w14:textId="4E32D47A" w:rsidR="00CA06BF" w:rsidRDefault="00CA06BF" w:rsidP="00CA06BF">
      <w:r w:rsidRPr="009B31B4">
        <w:rPr>
          <w:b/>
          <w:bCs/>
        </w:rPr>
        <w:t>JW</w:t>
      </w:r>
      <w:r>
        <w:t xml:space="preserve"> questioned the higher rate and </w:t>
      </w:r>
      <w:r w:rsidRPr="009B31B4">
        <w:rPr>
          <w:b/>
          <w:bCs/>
        </w:rPr>
        <w:t>JC</w:t>
      </w:r>
      <w:r>
        <w:t xml:space="preserve"> explained that fellows can better afford the higher rate</w:t>
      </w:r>
      <w:r w:rsidR="00FA721B">
        <w:t>, and it was only slightly higher with £10 per slot being far cheaper than punting companies offer</w:t>
      </w:r>
      <w:r>
        <w:t>.</w:t>
      </w:r>
    </w:p>
    <w:p w14:paraId="6704A82B" w14:textId="030CF52F" w:rsidR="00CA06BF" w:rsidRDefault="00CA06BF" w:rsidP="00CA06BF">
      <w:r w:rsidRPr="009B31B4">
        <w:rPr>
          <w:b/>
          <w:bCs/>
        </w:rPr>
        <w:t>GS</w:t>
      </w:r>
      <w:r>
        <w:t xml:space="preserve"> and </w:t>
      </w:r>
      <w:r w:rsidRPr="009B31B4">
        <w:rPr>
          <w:b/>
          <w:bCs/>
        </w:rPr>
        <w:t>JC</w:t>
      </w:r>
      <w:r>
        <w:t xml:space="preserve"> took this opportunity to ask for volunteers for punting freshers and carrying punts out of the river.</w:t>
      </w:r>
      <w:r>
        <w:rPr>
          <w:rStyle w:val="FootnoteReference"/>
        </w:rPr>
        <w:footnoteReference w:id="10"/>
      </w:r>
    </w:p>
    <w:p w14:paraId="30CF5100" w14:textId="5384ECDE" w:rsidR="00B013E2" w:rsidRDefault="009B31B4" w:rsidP="00B013E2">
      <w:r>
        <w:t xml:space="preserve">The committee voted to approve the Active policy with </w:t>
      </w:r>
      <w:r w:rsidR="00CA06BF">
        <w:t>10</w:t>
      </w:r>
      <w:r>
        <w:t xml:space="preserve"> votes</w:t>
      </w:r>
      <w:r w:rsidR="00CA06BF">
        <w:t xml:space="preserve"> in favour</w:t>
      </w:r>
      <w:r>
        <w:t xml:space="preserve"> and</w:t>
      </w:r>
      <w:r w:rsidR="00CA06BF">
        <w:t xml:space="preserve"> 1 abstention.</w:t>
      </w:r>
      <w:r w:rsidR="00CA06BF">
        <w:rPr>
          <w:rStyle w:val="FootnoteReference"/>
        </w:rPr>
        <w:footnoteReference w:id="11"/>
      </w:r>
    </w:p>
    <w:p w14:paraId="2D7FD8EA" w14:textId="718C4EFF" w:rsidR="000373F3" w:rsidRPr="00B013E2" w:rsidRDefault="00000000" w:rsidP="00B013E2">
      <w:r>
        <w:pict w14:anchorId="482293C9">
          <v:rect id="_x0000_i1031" style="width:0;height:1.5pt" o:hralign="center" o:hrstd="t" o:hr="t" fillcolor="#a0a0a0" stroked="f"/>
        </w:pict>
      </w:r>
    </w:p>
    <w:p w14:paraId="04AB3D27" w14:textId="43469794" w:rsidR="00B013E2" w:rsidRDefault="00B013E2" w:rsidP="00B013E2">
      <w:pPr>
        <w:pStyle w:val="Heading1"/>
        <w:numPr>
          <w:ilvl w:val="0"/>
          <w:numId w:val="4"/>
        </w:numPr>
      </w:pPr>
      <w:bookmarkStart w:id="7" w:name="_Toc115365986"/>
      <w:r>
        <w:t>Class Act</w:t>
      </w:r>
      <w:r w:rsidR="000373F3">
        <w:t xml:space="preserve"> Officer</w:t>
      </w:r>
      <w:r>
        <w:t xml:space="preserve"> Active Policy</w:t>
      </w:r>
      <w:bookmarkEnd w:id="7"/>
      <w:r>
        <w:t xml:space="preserve"> </w:t>
      </w:r>
    </w:p>
    <w:p w14:paraId="659B12D5" w14:textId="77777777" w:rsidR="009B31B4" w:rsidRDefault="00F44C2A" w:rsidP="00F44C2A">
      <w:r w:rsidRPr="009B31B4">
        <w:rPr>
          <w:b/>
          <w:bCs/>
        </w:rPr>
        <w:t>JC</w:t>
      </w:r>
      <w:r>
        <w:t xml:space="preserve"> explained that this policy explains the electorate for the Class Act Officer</w:t>
      </w:r>
      <w:r w:rsidR="009B31B4">
        <w:t xml:space="preserve"> and what the term ‘Class Act’ means to allow people to understand how the self-identify</w:t>
      </w:r>
      <w:r>
        <w:t>.</w:t>
      </w:r>
      <w:r w:rsidR="009B31B4">
        <w:t xml:space="preserve"> The definition used is a combination of the SU’s definition and our own wording.</w:t>
      </w:r>
      <w:r>
        <w:t xml:space="preserve"> </w:t>
      </w:r>
    </w:p>
    <w:p w14:paraId="357B920E" w14:textId="4FA6BE66" w:rsidR="00F44C2A" w:rsidRDefault="00F44C2A" w:rsidP="00F44C2A">
      <w:r>
        <w:t xml:space="preserve">Since it was last discussed, the EDI team has been consulted </w:t>
      </w:r>
      <w:r w:rsidR="009B31B4">
        <w:t xml:space="preserve">about the policy and they have given their </w:t>
      </w:r>
      <w:r w:rsidR="00FA721B">
        <w:t>support</w:t>
      </w:r>
      <w:r>
        <w:t>.</w:t>
      </w:r>
      <w:r>
        <w:rPr>
          <w:rStyle w:val="FootnoteReference"/>
        </w:rPr>
        <w:footnoteReference w:id="12"/>
      </w:r>
    </w:p>
    <w:p w14:paraId="32A7EF4D" w14:textId="52D6C7AE" w:rsidR="00926DC6" w:rsidRDefault="00F44C2A" w:rsidP="00926DC6">
      <w:r w:rsidRPr="009B31B4">
        <w:rPr>
          <w:b/>
          <w:bCs/>
        </w:rPr>
        <w:t>GS</w:t>
      </w:r>
      <w:r>
        <w:t xml:space="preserve"> has </w:t>
      </w:r>
      <w:r w:rsidR="009B31B4">
        <w:t>also added</w:t>
      </w:r>
      <w:r>
        <w:t>, based on the last meeting,</w:t>
      </w:r>
      <w:r w:rsidR="00183A3A">
        <w:rPr>
          <w:rStyle w:val="FootnoteReference"/>
        </w:rPr>
        <w:footnoteReference w:id="13"/>
      </w:r>
      <w:r>
        <w:t xml:space="preserve"> a note about International Students </w:t>
      </w:r>
      <w:r w:rsidR="009B31B4">
        <w:t xml:space="preserve">identifying based on circumstance in their home country </w:t>
      </w:r>
      <w:r>
        <w:t xml:space="preserve">and stressing that </w:t>
      </w:r>
      <w:r w:rsidR="00926DC6">
        <w:t xml:space="preserve">students are not expected to identify with all, </w:t>
      </w:r>
      <w:r w:rsidR="00926DC6">
        <w:lastRenderedPageBreak/>
        <w:t xml:space="preserve">or even </w:t>
      </w:r>
      <w:r w:rsidR="00A67F93">
        <w:t>multiple, of</w:t>
      </w:r>
      <w:r w:rsidR="00926DC6">
        <w:t xml:space="preserve"> these suggested criteria, in order to reasonably self-identify as part of the Class Act electorate</w:t>
      </w:r>
      <w:r>
        <w:t>.</w:t>
      </w:r>
    </w:p>
    <w:p w14:paraId="5D0C4581" w14:textId="0BAD6DA7" w:rsidR="00B013E2" w:rsidRDefault="00926DC6" w:rsidP="00B013E2">
      <w:r>
        <w:t xml:space="preserve">The Committee voted to approve the Active Policy with </w:t>
      </w:r>
      <w:r w:rsidR="00F44C2A">
        <w:t>11</w:t>
      </w:r>
      <w:r>
        <w:t xml:space="preserve"> votes</w:t>
      </w:r>
      <w:r w:rsidR="00F44C2A">
        <w:t xml:space="preserve"> in favour.</w:t>
      </w:r>
    </w:p>
    <w:p w14:paraId="17546907" w14:textId="1835BAA8" w:rsidR="000373F3" w:rsidRPr="00B013E2" w:rsidRDefault="00000000" w:rsidP="00B013E2">
      <w:r>
        <w:pict w14:anchorId="32523E88">
          <v:rect id="_x0000_i1032" style="width:0;height:1.5pt" o:hralign="center" o:hrstd="t" o:hr="t" fillcolor="#a0a0a0" stroked="f"/>
        </w:pict>
      </w:r>
    </w:p>
    <w:p w14:paraId="3855C26E" w14:textId="54E307E3" w:rsidR="00B013E2" w:rsidRDefault="00B013E2" w:rsidP="00B013E2">
      <w:pPr>
        <w:pStyle w:val="Heading1"/>
        <w:numPr>
          <w:ilvl w:val="0"/>
          <w:numId w:val="4"/>
        </w:numPr>
      </w:pPr>
      <w:bookmarkStart w:id="8" w:name="_Toc115365987"/>
      <w:r>
        <w:t>Ethnic Minorities</w:t>
      </w:r>
      <w:r w:rsidR="000373F3">
        <w:t xml:space="preserve"> Officer</w:t>
      </w:r>
      <w:r>
        <w:t xml:space="preserve"> Active Policy</w:t>
      </w:r>
      <w:bookmarkEnd w:id="8"/>
      <w:r>
        <w:t xml:space="preserve"> </w:t>
      </w:r>
    </w:p>
    <w:p w14:paraId="7CAAF4F4" w14:textId="6CA12B1E" w:rsidR="00926DC6" w:rsidRPr="00926DC6" w:rsidRDefault="00F44C2A" w:rsidP="00F44C2A">
      <w:r w:rsidRPr="00926DC6">
        <w:rPr>
          <w:b/>
          <w:bCs/>
        </w:rPr>
        <w:t>JC</w:t>
      </w:r>
      <w:r>
        <w:t xml:space="preserve"> explained that following on from the last meeting, we considered the need to better define </w:t>
      </w:r>
      <w:r w:rsidR="00926DC6">
        <w:t>who might consider themselves part of the electorate for the Ethnic Minorities Officer.</w:t>
      </w:r>
      <w:r w:rsidR="00926DC6">
        <w:rPr>
          <w:rStyle w:val="FootnoteReference"/>
        </w:rPr>
        <w:footnoteReference w:id="14"/>
      </w:r>
      <w:r w:rsidR="00926DC6">
        <w:t xml:space="preserve"> </w:t>
      </w:r>
      <w:r w:rsidR="00926DC6" w:rsidRPr="00926DC6">
        <w:rPr>
          <w:b/>
          <w:bCs/>
        </w:rPr>
        <w:t>GS</w:t>
      </w:r>
      <w:r w:rsidR="00926DC6">
        <w:rPr>
          <w:b/>
          <w:bCs/>
        </w:rPr>
        <w:t xml:space="preserve"> </w:t>
      </w:r>
      <w:r w:rsidR="00926DC6">
        <w:t>also noted that Jewish students in particular, have and still are, frequently unsure about where they fit in</w:t>
      </w:r>
      <w:r w:rsidR="00422E31">
        <w:t xml:space="preserve"> and that this policy helps to resolve that issue</w:t>
      </w:r>
      <w:r w:rsidR="00926DC6">
        <w:t>.</w:t>
      </w:r>
    </w:p>
    <w:p w14:paraId="2CA025F8" w14:textId="46B6E599" w:rsidR="00F44C2A" w:rsidRDefault="00F44C2A" w:rsidP="00F44C2A">
      <w:r w:rsidRPr="00926DC6">
        <w:rPr>
          <w:b/>
          <w:bCs/>
        </w:rPr>
        <w:t>GS, JC, MM and JH</w:t>
      </w:r>
      <w:r>
        <w:t xml:space="preserve"> spent along time on </w:t>
      </w:r>
      <w:r w:rsidR="00926DC6">
        <w:t>working out how to sensitively word the policy</w:t>
      </w:r>
      <w:r>
        <w:t xml:space="preserve"> and the EDI team </w:t>
      </w:r>
      <w:r w:rsidR="00926DC6">
        <w:t>have also given</w:t>
      </w:r>
      <w:r>
        <w:t xml:space="preserve"> their support.</w:t>
      </w:r>
    </w:p>
    <w:p w14:paraId="32B1DFE3" w14:textId="09EAFA62" w:rsidR="00F44C2A" w:rsidRDefault="00F44C2A" w:rsidP="00F44C2A">
      <w:r w:rsidRPr="00926DC6">
        <w:rPr>
          <w:b/>
          <w:bCs/>
        </w:rPr>
        <w:t>JC</w:t>
      </w:r>
      <w:r>
        <w:t xml:space="preserve"> noted the </w:t>
      </w:r>
      <w:r w:rsidR="00926DC6">
        <w:t>particular complexity of terminology on this topic</w:t>
      </w:r>
      <w:r>
        <w:t xml:space="preserve"> and</w:t>
      </w:r>
      <w:r w:rsidR="00926DC6">
        <w:t xml:space="preserve"> explained the policy mainly</w:t>
      </w:r>
      <w:r>
        <w:t xml:space="preserve"> </w:t>
      </w:r>
      <w:r w:rsidR="00926DC6">
        <w:t>follows</w:t>
      </w:r>
      <w:r>
        <w:t xml:space="preserve"> ONS terminology.</w:t>
      </w:r>
    </w:p>
    <w:p w14:paraId="310FE9B6" w14:textId="3F0BAA7E" w:rsidR="00B013E2" w:rsidRDefault="00926DC6" w:rsidP="00B013E2">
      <w:r>
        <w:t xml:space="preserve">The committee voted to approve the policy with </w:t>
      </w:r>
      <w:r w:rsidR="00F44C2A">
        <w:t>11</w:t>
      </w:r>
      <w:r>
        <w:t xml:space="preserve"> votes</w:t>
      </w:r>
      <w:r w:rsidR="00F44C2A">
        <w:t xml:space="preserve"> in favour.</w:t>
      </w:r>
    </w:p>
    <w:p w14:paraId="3D988328" w14:textId="68FB4854" w:rsidR="000373F3" w:rsidRPr="00B013E2" w:rsidRDefault="00000000" w:rsidP="00B013E2">
      <w:r>
        <w:pict w14:anchorId="04C086AD">
          <v:rect id="_x0000_i1033" style="width:0;height:1.5pt" o:hralign="center" o:hrstd="t" o:hr="t" fillcolor="#a0a0a0" stroked="f"/>
        </w:pict>
      </w:r>
    </w:p>
    <w:p w14:paraId="4A74653A" w14:textId="4EACC38D" w:rsidR="006F56A2" w:rsidRDefault="00B013E2" w:rsidP="00B013E2">
      <w:pPr>
        <w:pStyle w:val="Heading1"/>
        <w:numPr>
          <w:ilvl w:val="0"/>
          <w:numId w:val="4"/>
        </w:numPr>
      </w:pPr>
      <w:bookmarkStart w:id="9" w:name="_Toc115365988"/>
      <w:r>
        <w:t>Heating Active Policy</w:t>
      </w:r>
      <w:bookmarkEnd w:id="9"/>
    </w:p>
    <w:p w14:paraId="54D6DDC0" w14:textId="204F960F" w:rsidR="00F44C2A" w:rsidRDefault="00926DC6" w:rsidP="00F44C2A">
      <w:r>
        <w:t>Since the</w:t>
      </w:r>
      <w:r w:rsidR="00F44C2A">
        <w:t xml:space="preserve"> final version</w:t>
      </w:r>
      <w:r>
        <w:t xml:space="preserve"> of this policy is not yet ready, </w:t>
      </w:r>
      <w:r w:rsidRPr="00926DC6">
        <w:rPr>
          <w:b/>
          <w:bCs/>
        </w:rPr>
        <w:t>GS</w:t>
      </w:r>
      <w:r>
        <w:t xml:space="preserve"> explained the principles of the new policy to the committee.</w:t>
      </w:r>
    </w:p>
    <w:p w14:paraId="5E19770B" w14:textId="63AA240F" w:rsidR="00F44C2A" w:rsidRDefault="00F44C2A" w:rsidP="00F44C2A">
      <w:r>
        <w:t xml:space="preserve">Historically there was a complex policy involving Open Meetings to turn the heating on and off. This meant that if the heating was turned on </w:t>
      </w:r>
      <w:r w:rsidR="00926DC6">
        <w:t xml:space="preserve">early </w:t>
      </w:r>
      <w:r w:rsidR="00926DC6">
        <w:lastRenderedPageBreak/>
        <w:t>or off late</w:t>
      </w:r>
      <w:r>
        <w:t xml:space="preserve"> students would be charged, even if they voted against</w:t>
      </w:r>
      <w:r w:rsidR="00926DC6">
        <w:t xml:space="preserve"> using more heating</w:t>
      </w:r>
      <w:r>
        <w:t>.</w:t>
      </w:r>
    </w:p>
    <w:p w14:paraId="5C9C71F7" w14:textId="5951DD30" w:rsidR="00926DC6" w:rsidRDefault="00926DC6" w:rsidP="00F44C2A">
      <w:r>
        <w:t>This policy wasn’t followed</w:t>
      </w:r>
      <w:r w:rsidR="00F44C2A">
        <w:t xml:space="preserve"> during covid and the new bursar is more flexible.</w:t>
      </w:r>
      <w:r>
        <w:t xml:space="preserve"> So a new policy needs to be created (since we are not following the old one) and can be made more flexible. The new policy involves turning the heating on when predicted temperatures show that, by the time the heating is operative, buildings would become cold. Students would </w:t>
      </w:r>
      <w:r w:rsidR="002F25AA">
        <w:t>not vote for heating to be turned on, but would also not be charged for the heating being on for longer if it was colder</w:t>
      </w:r>
      <w:r>
        <w:t xml:space="preserve">. </w:t>
      </w:r>
    </w:p>
    <w:p w14:paraId="752FAD9B" w14:textId="48866276" w:rsidR="00F44C2A" w:rsidRDefault="00926DC6" w:rsidP="00F44C2A">
      <w:r>
        <w:t>The new policy gives certainty because it is based on objective measures rather than the subjective feelings of staff responsible for the heating, as happened during covid, or the majoritarian principles of an Open Meeting. It also ensures buildings don’t get too cold and that energy isn’t wasted. Moreover, students would not be given extra charges.</w:t>
      </w:r>
    </w:p>
    <w:p w14:paraId="51B86316" w14:textId="3AC179EB" w:rsidR="00F44C2A" w:rsidRDefault="00F44C2A" w:rsidP="00F44C2A">
      <w:r>
        <w:t>The exact figures are still being discussed and there are</w:t>
      </w:r>
      <w:r w:rsidR="00926DC6">
        <w:t xml:space="preserve"> discussions about</w:t>
      </w:r>
      <w:r>
        <w:t xml:space="preserve"> provisions allowing for students to initiate a process of turning the heating on early</w:t>
      </w:r>
      <w:r w:rsidR="00926DC6">
        <w:t xml:space="preserve"> or off late</w:t>
      </w:r>
      <w:r>
        <w:t>.</w:t>
      </w:r>
    </w:p>
    <w:p w14:paraId="70B5119A" w14:textId="6B1C235B" w:rsidR="00B013E2" w:rsidRDefault="00926DC6" w:rsidP="00B013E2">
      <w:r w:rsidRPr="00926DC6">
        <w:rPr>
          <w:b/>
          <w:bCs/>
        </w:rPr>
        <w:t>GS, JC and YZ</w:t>
      </w:r>
      <w:r>
        <w:t xml:space="preserve"> are happy with the policy. </w:t>
      </w:r>
    </w:p>
    <w:p w14:paraId="3185383F" w14:textId="29725314" w:rsidR="000373F3" w:rsidRPr="00B013E2" w:rsidRDefault="00000000" w:rsidP="00B013E2">
      <w:r>
        <w:pict w14:anchorId="1A7584BF">
          <v:rect id="_x0000_i1034" style="width:0;height:1.5pt" o:hralign="center" o:hrstd="t" o:hr="t" fillcolor="#a0a0a0" stroked="f"/>
        </w:pict>
      </w:r>
    </w:p>
    <w:p w14:paraId="59B5910B" w14:textId="542DDA85" w:rsidR="00326A4D" w:rsidRDefault="00F44C2A" w:rsidP="00F44C2A">
      <w:pPr>
        <w:pStyle w:val="Heading1"/>
      </w:pPr>
      <w:bookmarkStart w:id="10" w:name="_Toc115365989"/>
      <w:r>
        <w:t>9</w:t>
      </w:r>
      <w:r w:rsidR="00326A4D" w:rsidRPr="00326A4D">
        <w:t>. Any Other Business</w:t>
      </w:r>
      <w:bookmarkEnd w:id="10"/>
    </w:p>
    <w:p w14:paraId="7B2165B2" w14:textId="5D71439E" w:rsidR="00F44C2A" w:rsidRDefault="00F44C2A" w:rsidP="00326A4D">
      <w:pPr>
        <w:rPr>
          <w:rFonts w:cs="Arial"/>
          <w:szCs w:val="28"/>
        </w:rPr>
      </w:pPr>
      <w:r>
        <w:rPr>
          <w:rFonts w:cs="Arial"/>
          <w:szCs w:val="28"/>
        </w:rPr>
        <w:t xml:space="preserve">At this point, </w:t>
      </w:r>
      <w:r w:rsidRPr="00926DC6">
        <w:rPr>
          <w:rFonts w:cs="Arial"/>
          <w:b/>
          <w:bCs/>
          <w:szCs w:val="28"/>
        </w:rPr>
        <w:t>MW</w:t>
      </w:r>
      <w:r>
        <w:rPr>
          <w:rFonts w:cs="Arial"/>
          <w:szCs w:val="28"/>
        </w:rPr>
        <w:t xml:space="preserve"> and </w:t>
      </w:r>
      <w:r w:rsidRPr="00926DC6">
        <w:rPr>
          <w:rFonts w:cs="Arial"/>
          <w:b/>
          <w:bCs/>
          <w:szCs w:val="28"/>
        </w:rPr>
        <w:t>KJ</w:t>
      </w:r>
      <w:r>
        <w:rPr>
          <w:rFonts w:cs="Arial"/>
          <w:szCs w:val="28"/>
        </w:rPr>
        <w:t xml:space="preserve"> arrived</w:t>
      </w:r>
      <w:r w:rsidR="00926DC6">
        <w:rPr>
          <w:rFonts w:cs="Arial"/>
          <w:szCs w:val="28"/>
        </w:rPr>
        <w:t xml:space="preserve"> from choir</w:t>
      </w:r>
      <w:r>
        <w:rPr>
          <w:rFonts w:cs="Arial"/>
          <w:szCs w:val="28"/>
        </w:rPr>
        <w:t>.</w:t>
      </w:r>
    </w:p>
    <w:p w14:paraId="0D964C3A" w14:textId="07D62493" w:rsidR="00F44C2A" w:rsidRDefault="002F25AA" w:rsidP="00326A4D">
      <w:pPr>
        <w:rPr>
          <w:rFonts w:cs="Arial"/>
          <w:szCs w:val="28"/>
        </w:rPr>
      </w:pPr>
      <w:r>
        <w:rPr>
          <w:rFonts w:cs="Arial"/>
          <w:szCs w:val="28"/>
        </w:rPr>
        <w:lastRenderedPageBreak/>
        <w:t>The May Ball proposal will be presented to EB soon, and the JCR Access Officer and President will be consulted on the Access section of this</w:t>
      </w:r>
      <w:r w:rsidR="00F44C2A">
        <w:rPr>
          <w:rFonts w:cs="Arial"/>
          <w:szCs w:val="28"/>
        </w:rPr>
        <w:t>.</w:t>
      </w:r>
      <w:r w:rsidR="00FF5135">
        <w:rPr>
          <w:rStyle w:val="FootnoteReference"/>
          <w:rFonts w:cs="Arial"/>
          <w:szCs w:val="28"/>
        </w:rPr>
        <w:footnoteReference w:id="15"/>
      </w:r>
    </w:p>
    <w:p w14:paraId="2F1F3D4B" w14:textId="535F1CE6" w:rsidR="00326A4D" w:rsidRDefault="00326A4D" w:rsidP="00926DC6">
      <w:pPr>
        <w:rPr>
          <w:rFonts w:cs="Arial"/>
          <w:szCs w:val="28"/>
        </w:rPr>
      </w:pPr>
      <w:r w:rsidRPr="00326A4D">
        <w:rPr>
          <w:rFonts w:cs="Arial"/>
          <w:szCs w:val="28"/>
        </w:rPr>
        <w:t>Meeting ends at</w:t>
      </w:r>
      <w:r>
        <w:rPr>
          <w:rFonts w:cs="Arial"/>
          <w:szCs w:val="28"/>
        </w:rPr>
        <w:t xml:space="preserve"> </w:t>
      </w:r>
      <w:r w:rsidR="00F44C2A">
        <w:rPr>
          <w:rFonts w:cs="Arial"/>
          <w:szCs w:val="28"/>
        </w:rPr>
        <w:t>16.36.</w:t>
      </w:r>
    </w:p>
    <w:p w14:paraId="02E47BD3" w14:textId="3AB31EB4" w:rsidR="000373F3" w:rsidRPr="00326A4D" w:rsidRDefault="00000000" w:rsidP="00926DC6">
      <w:pPr>
        <w:rPr>
          <w:rFonts w:cs="Arial"/>
          <w:szCs w:val="28"/>
        </w:rPr>
      </w:pPr>
      <w:r>
        <w:pict w14:anchorId="37971952">
          <v:rect id="_x0000_i1035" style="width:0;height:1.5pt" o:hralign="center" o:hrstd="t" o:hr="t" fillcolor="#a0a0a0" stroked="f"/>
        </w:pict>
      </w:r>
    </w:p>
    <w:sectPr w:rsidR="000373F3" w:rsidRPr="00326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8B96" w14:textId="77777777" w:rsidR="00F9247B" w:rsidRDefault="00F9247B" w:rsidP="00CA06BF">
      <w:pPr>
        <w:spacing w:after="0" w:line="240" w:lineRule="auto"/>
      </w:pPr>
      <w:r>
        <w:separator/>
      </w:r>
    </w:p>
  </w:endnote>
  <w:endnote w:type="continuationSeparator" w:id="0">
    <w:p w14:paraId="3F700C0E" w14:textId="77777777" w:rsidR="00F9247B" w:rsidRDefault="00F9247B" w:rsidP="00CA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0CB1" w14:textId="77777777" w:rsidR="00F9247B" w:rsidRDefault="00F9247B" w:rsidP="00CA06BF">
      <w:pPr>
        <w:spacing w:after="0" w:line="240" w:lineRule="auto"/>
      </w:pPr>
      <w:r>
        <w:separator/>
      </w:r>
    </w:p>
  </w:footnote>
  <w:footnote w:type="continuationSeparator" w:id="0">
    <w:p w14:paraId="34D4AC40" w14:textId="77777777" w:rsidR="00F9247B" w:rsidRDefault="00F9247B" w:rsidP="00CA06BF">
      <w:pPr>
        <w:spacing w:after="0" w:line="240" w:lineRule="auto"/>
      </w:pPr>
      <w:r>
        <w:continuationSeparator/>
      </w:r>
    </w:p>
  </w:footnote>
  <w:footnote w:id="1">
    <w:p w14:paraId="1C0EEBB7" w14:textId="0ED40844" w:rsidR="00CA06BF" w:rsidRDefault="00CA06BF">
      <w:pPr>
        <w:pStyle w:val="FootnoteText"/>
      </w:pPr>
      <w:r>
        <w:rPr>
          <w:rStyle w:val="FootnoteReference"/>
        </w:rPr>
        <w:footnoteRef/>
      </w:r>
      <w:r>
        <w:t xml:space="preserve"> After a brief </w:t>
      </w:r>
      <w:proofErr w:type="spellStart"/>
      <w:r>
        <w:t>BeReal</w:t>
      </w:r>
      <w:proofErr w:type="spellEnd"/>
      <w:r>
        <w:t xml:space="preserve"> break</w:t>
      </w:r>
    </w:p>
  </w:footnote>
  <w:footnote w:id="2">
    <w:p w14:paraId="2684659C" w14:textId="3EC73D84" w:rsidR="009B31B4" w:rsidRDefault="009B31B4">
      <w:pPr>
        <w:pStyle w:val="FootnoteText"/>
      </w:pPr>
      <w:r>
        <w:rPr>
          <w:rStyle w:val="FootnoteReference"/>
        </w:rPr>
        <w:footnoteRef/>
      </w:r>
      <w:r>
        <w:t xml:space="preserve"> Viz. 0. Administrative matters</w:t>
      </w:r>
    </w:p>
  </w:footnote>
  <w:footnote w:id="3">
    <w:p w14:paraId="4F3FD9E5" w14:textId="5EBB4AE6" w:rsidR="009B31B4" w:rsidRDefault="009B31B4">
      <w:pPr>
        <w:pStyle w:val="FootnoteText"/>
      </w:pPr>
      <w:r>
        <w:rPr>
          <w:rStyle w:val="FootnoteReference"/>
        </w:rPr>
        <w:footnoteRef/>
      </w:r>
      <w:r>
        <w:t xml:space="preserve"> Viz. The Squash Budget Active Policy (30/11/2020), available at </w:t>
      </w:r>
      <w:hyperlink r:id="rId1" w:history="1">
        <w:r w:rsidRPr="00F91FBC">
          <w:rPr>
            <w:rStyle w:val="Hyperlink"/>
          </w:rPr>
          <w:t>http://services.jcr.corpus.cam.ac.uk/archive-file-download.php?file_id=1378</w:t>
        </w:r>
      </w:hyperlink>
      <w:r>
        <w:t xml:space="preserve"> </w:t>
      </w:r>
    </w:p>
  </w:footnote>
  <w:footnote w:id="4">
    <w:p w14:paraId="5D8DB565" w14:textId="49740FFD" w:rsidR="009B31B4" w:rsidRDefault="009B31B4">
      <w:pPr>
        <w:pStyle w:val="FootnoteText"/>
      </w:pPr>
      <w:r>
        <w:rPr>
          <w:rStyle w:val="FootnoteReference"/>
        </w:rPr>
        <w:footnoteRef/>
      </w:r>
      <w:r>
        <w:t xml:space="preserve"> Conflict of interest aside, this does seem like a pretty sensible idea for a society</w:t>
      </w:r>
    </w:p>
  </w:footnote>
  <w:footnote w:id="5">
    <w:p w14:paraId="7E2585AB" w14:textId="6743532F" w:rsidR="00C22348" w:rsidRDefault="00C22348">
      <w:pPr>
        <w:pStyle w:val="FootnoteText"/>
      </w:pPr>
      <w:r>
        <w:rPr>
          <w:rStyle w:val="FootnoteReference"/>
        </w:rPr>
        <w:footnoteRef/>
      </w:r>
      <w:r>
        <w:t xml:space="preserve"> I don’t know about you but I think it would be fun to just move every line of an Active Policy to a random place and just see the chaos that might ensue. Or not. Maybe no one outside the JCR committee reads the Active Policies and nothing would happen. :/ </w:t>
      </w:r>
    </w:p>
  </w:footnote>
  <w:footnote w:id="6">
    <w:p w14:paraId="47DA9683" w14:textId="68DA5D32" w:rsidR="009B31B4" w:rsidRDefault="009B31B4">
      <w:pPr>
        <w:pStyle w:val="FootnoteText"/>
      </w:pPr>
      <w:r>
        <w:rPr>
          <w:rStyle w:val="FootnoteReference"/>
        </w:rPr>
        <w:footnoteRef/>
      </w:r>
      <w:r>
        <w:t xml:space="preserve"> This is necessary because, when JCR votes are held a list of voters can be seen and if there was only one election at the time it would be clear how people identified.</w:t>
      </w:r>
    </w:p>
  </w:footnote>
  <w:footnote w:id="7">
    <w:p w14:paraId="1625B139" w14:textId="63475014" w:rsidR="00C22348" w:rsidRDefault="00C22348">
      <w:pPr>
        <w:pStyle w:val="FootnoteText"/>
      </w:pPr>
      <w:r>
        <w:rPr>
          <w:rStyle w:val="FootnoteReference"/>
        </w:rPr>
        <w:footnoteRef/>
      </w:r>
      <w:r>
        <w:t xml:space="preserve"> Viz. </w:t>
      </w:r>
      <w:r w:rsidR="00502E7F">
        <w:t>Open Meeting of 3.2.2022</w:t>
      </w:r>
    </w:p>
  </w:footnote>
  <w:footnote w:id="8">
    <w:p w14:paraId="0DE2A360" w14:textId="06255343" w:rsidR="00502E7F" w:rsidRDefault="00502E7F">
      <w:pPr>
        <w:pStyle w:val="FootnoteText"/>
      </w:pPr>
      <w:r>
        <w:rPr>
          <w:rStyle w:val="FootnoteReference"/>
        </w:rPr>
        <w:footnoteRef/>
      </w:r>
      <w:r>
        <w:t xml:space="preserve"> I actually found an academic research paper about how difficult it is to do secret ballots online – that’s how bad it is. Trust me when I say that flexibility is needed.</w:t>
      </w:r>
    </w:p>
  </w:footnote>
  <w:footnote w:id="9">
    <w:p w14:paraId="00DBDF51" w14:textId="6AA75BE7" w:rsidR="00502E7F" w:rsidRDefault="00502E7F">
      <w:pPr>
        <w:pStyle w:val="FootnoteText"/>
      </w:pPr>
      <w:r>
        <w:rPr>
          <w:rStyle w:val="FootnoteReference"/>
        </w:rPr>
        <w:footnoteRef/>
      </w:r>
      <w:r>
        <w:t xml:space="preserve"> Even though I have been scared of boats for a long time, even I have enjoyed my time on the punts (though I did threaten to divorce my college husband a few times)</w:t>
      </w:r>
    </w:p>
  </w:footnote>
  <w:footnote w:id="10">
    <w:p w14:paraId="627BBF9A" w14:textId="798BCB8E" w:rsidR="00CA06BF" w:rsidRDefault="00CA06BF">
      <w:pPr>
        <w:pStyle w:val="FootnoteText"/>
      </w:pPr>
      <w:r>
        <w:rPr>
          <w:rStyle w:val="FootnoteReference"/>
        </w:rPr>
        <w:footnoteRef/>
      </w:r>
      <w:r>
        <w:t xml:space="preserve"> Unfortunately, the JCR committee is made up of some of the less sporty members</w:t>
      </w:r>
    </w:p>
  </w:footnote>
  <w:footnote w:id="11">
    <w:p w14:paraId="6FAE0EA8" w14:textId="0A634A44" w:rsidR="00CA06BF" w:rsidRDefault="00CA06BF">
      <w:pPr>
        <w:pStyle w:val="FootnoteText"/>
      </w:pPr>
      <w:r>
        <w:rPr>
          <w:rStyle w:val="FootnoteReference"/>
        </w:rPr>
        <w:footnoteRef/>
      </w:r>
      <w:r>
        <w:t xml:space="preserve"> Someone may not have been paying attention</w:t>
      </w:r>
    </w:p>
  </w:footnote>
  <w:footnote w:id="12">
    <w:p w14:paraId="438500FF" w14:textId="0192400C" w:rsidR="00F44C2A" w:rsidRDefault="00F44C2A">
      <w:pPr>
        <w:pStyle w:val="FootnoteText"/>
      </w:pPr>
      <w:r>
        <w:rPr>
          <w:rStyle w:val="FootnoteReference"/>
        </w:rPr>
        <w:footnoteRef/>
      </w:r>
      <w:r>
        <w:t xml:space="preserve"> The response </w:t>
      </w:r>
      <w:r w:rsidR="00183A3A">
        <w:t xml:space="preserve">from the EDI team </w:t>
      </w:r>
      <w:r>
        <w:t>was</w:t>
      </w:r>
      <w:r w:rsidR="00183A3A">
        <w:t>, reportedly</w:t>
      </w:r>
      <w:r>
        <w:t>, “</w:t>
      </w:r>
      <w:r w:rsidR="006721CC">
        <w:t>Slay</w:t>
      </w:r>
      <w:r>
        <w:t>”</w:t>
      </w:r>
    </w:p>
  </w:footnote>
  <w:footnote w:id="13">
    <w:p w14:paraId="47A550BD" w14:textId="72A4EE65" w:rsidR="00183A3A" w:rsidRDefault="00183A3A">
      <w:pPr>
        <w:pStyle w:val="FootnoteText"/>
      </w:pPr>
      <w:r>
        <w:rPr>
          <w:rStyle w:val="FootnoteReference"/>
        </w:rPr>
        <w:footnoteRef/>
      </w:r>
      <w:r>
        <w:t xml:space="preserve"> Viz. Open meeting 28.04.22</w:t>
      </w:r>
      <w:r w:rsidR="00A67F93">
        <w:t>, point 2</w:t>
      </w:r>
    </w:p>
  </w:footnote>
  <w:footnote w:id="14">
    <w:p w14:paraId="7814EA9C" w14:textId="1DB7083B" w:rsidR="00926DC6" w:rsidRDefault="00926DC6">
      <w:pPr>
        <w:pStyle w:val="FootnoteText"/>
      </w:pPr>
      <w:r>
        <w:rPr>
          <w:rStyle w:val="FootnoteReference"/>
        </w:rPr>
        <w:footnoteRef/>
      </w:r>
      <w:r>
        <w:t xml:space="preserve"> Viz. JCR Open Meeting Minutes 28/04/22, Point 2</w:t>
      </w:r>
    </w:p>
  </w:footnote>
  <w:footnote w:id="15">
    <w:p w14:paraId="7E1151D3" w14:textId="74AE0E19" w:rsidR="00FF5135" w:rsidRPr="00FF5135" w:rsidRDefault="00FF5135">
      <w:pPr>
        <w:pStyle w:val="FootnoteText"/>
      </w:pPr>
      <w:r>
        <w:rPr>
          <w:rStyle w:val="FootnoteReference"/>
        </w:rPr>
        <w:footnoteRef/>
      </w:r>
      <w:r>
        <w:t xml:space="preserve"> </w:t>
      </w:r>
      <w:r>
        <w:rPr>
          <w:b/>
          <w:bCs/>
        </w:rPr>
        <w:t xml:space="preserve">GS </w:t>
      </w:r>
      <w:r>
        <w:t>noted this, but with his May Ball president hat on rather than his Vice-President 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4361"/>
    <w:multiLevelType w:val="hybridMultilevel"/>
    <w:tmpl w:val="6626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2527D"/>
    <w:multiLevelType w:val="hybridMultilevel"/>
    <w:tmpl w:val="8B62A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451BF"/>
    <w:multiLevelType w:val="hybridMultilevel"/>
    <w:tmpl w:val="4844F04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761A1B"/>
    <w:multiLevelType w:val="hybridMultilevel"/>
    <w:tmpl w:val="4C9421D6"/>
    <w:lvl w:ilvl="0" w:tplc="68669F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113B3E"/>
    <w:multiLevelType w:val="hybridMultilevel"/>
    <w:tmpl w:val="D4346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003969">
    <w:abstractNumId w:val="3"/>
  </w:num>
  <w:num w:numId="2" w16cid:durableId="1336806723">
    <w:abstractNumId w:val="5"/>
  </w:num>
  <w:num w:numId="3" w16cid:durableId="2055421189">
    <w:abstractNumId w:val="0"/>
  </w:num>
  <w:num w:numId="4" w16cid:durableId="223611541">
    <w:abstractNumId w:val="4"/>
  </w:num>
  <w:num w:numId="5" w16cid:durableId="442924207">
    <w:abstractNumId w:val="2"/>
  </w:num>
  <w:num w:numId="6" w16cid:durableId="212068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A2"/>
    <w:rsid w:val="000373F3"/>
    <w:rsid w:val="0007259B"/>
    <w:rsid w:val="000A48CB"/>
    <w:rsid w:val="0012211B"/>
    <w:rsid w:val="00183A3A"/>
    <w:rsid w:val="00190F87"/>
    <w:rsid w:val="00244D11"/>
    <w:rsid w:val="002F25AA"/>
    <w:rsid w:val="00326A4D"/>
    <w:rsid w:val="0039422B"/>
    <w:rsid w:val="003C668A"/>
    <w:rsid w:val="00422E31"/>
    <w:rsid w:val="00447860"/>
    <w:rsid w:val="00450E36"/>
    <w:rsid w:val="004C0E5F"/>
    <w:rsid w:val="004D2932"/>
    <w:rsid w:val="00502E7F"/>
    <w:rsid w:val="005F7251"/>
    <w:rsid w:val="00664036"/>
    <w:rsid w:val="006721CC"/>
    <w:rsid w:val="006F56A2"/>
    <w:rsid w:val="0081372D"/>
    <w:rsid w:val="008F41A8"/>
    <w:rsid w:val="00922012"/>
    <w:rsid w:val="00926DC6"/>
    <w:rsid w:val="009B31B4"/>
    <w:rsid w:val="00A043CA"/>
    <w:rsid w:val="00A67F93"/>
    <w:rsid w:val="00AD7BD9"/>
    <w:rsid w:val="00AF0A5C"/>
    <w:rsid w:val="00B013E2"/>
    <w:rsid w:val="00B84EA2"/>
    <w:rsid w:val="00BA59C0"/>
    <w:rsid w:val="00BC0821"/>
    <w:rsid w:val="00BD747D"/>
    <w:rsid w:val="00C22348"/>
    <w:rsid w:val="00CA06BF"/>
    <w:rsid w:val="00CC7557"/>
    <w:rsid w:val="00CF4FC4"/>
    <w:rsid w:val="00EE3FF8"/>
    <w:rsid w:val="00F44C2A"/>
    <w:rsid w:val="00F63C7F"/>
    <w:rsid w:val="00F823AE"/>
    <w:rsid w:val="00F9247B"/>
    <w:rsid w:val="00FA721B"/>
    <w:rsid w:val="00FF5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073D"/>
  <w15:chartTrackingRefBased/>
  <w15:docId w15:val="{E0211F4A-F643-4A98-8269-C1A16B7F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FootnoteText">
    <w:name w:val="footnote text"/>
    <w:basedOn w:val="Normal"/>
    <w:link w:val="FootnoteTextChar"/>
    <w:uiPriority w:val="99"/>
    <w:semiHidden/>
    <w:unhideWhenUsed/>
    <w:rsid w:val="00CA0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6BF"/>
    <w:rPr>
      <w:rFonts w:ascii="Arial" w:hAnsi="Arial"/>
      <w:sz w:val="20"/>
      <w:szCs w:val="20"/>
    </w:rPr>
  </w:style>
  <w:style w:type="character" w:styleId="FootnoteReference">
    <w:name w:val="footnote reference"/>
    <w:basedOn w:val="DefaultParagraphFont"/>
    <w:uiPriority w:val="99"/>
    <w:semiHidden/>
    <w:unhideWhenUsed/>
    <w:rsid w:val="00CA06BF"/>
    <w:rPr>
      <w:vertAlign w:val="superscript"/>
    </w:rPr>
  </w:style>
  <w:style w:type="character" w:styleId="UnresolvedMention">
    <w:name w:val="Unresolved Mention"/>
    <w:basedOn w:val="DefaultParagraphFont"/>
    <w:uiPriority w:val="99"/>
    <w:semiHidden/>
    <w:unhideWhenUsed/>
    <w:rsid w:val="009B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 w:id="19134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vices.jcr.corpus.cam.ac.uk/archive-file-download.php?file_id=13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19_09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Template_Version_19_09_22</Template>
  <TotalTime>0</TotalTime>
  <Pages>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20</cp:revision>
  <cp:lastPrinted>2022-10-01T09:04:00Z</cp:lastPrinted>
  <dcterms:created xsi:type="dcterms:W3CDTF">2022-09-28T16:57:00Z</dcterms:created>
  <dcterms:modified xsi:type="dcterms:W3CDTF">2022-10-01T09:07:00Z</dcterms:modified>
</cp:coreProperties>
</file>